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D0C" w:rsidRDefault="00673C91">
      <w:pPr>
        <w:pStyle w:val="Standard"/>
        <w:spacing w:line="360" w:lineRule="auto"/>
        <w:jc w:val="center"/>
      </w:pPr>
      <w:r>
        <w:rPr>
          <w:noProof/>
          <w:lang w:val="it-IT" w:eastAsia="it-IT" w:bidi="ar-SA"/>
        </w:rPr>
        <w:drawing>
          <wp:inline distT="0" distB="0" distL="0" distR="0" wp14:anchorId="7F8AFF0F">
            <wp:extent cx="1542415" cy="1505585"/>
            <wp:effectExtent l="0" t="0" r="63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2415" cy="1505585"/>
                    </a:xfrm>
                    <a:prstGeom prst="rect">
                      <a:avLst/>
                    </a:prstGeom>
                    <a:noFill/>
                  </pic:spPr>
                </pic:pic>
              </a:graphicData>
            </a:graphic>
          </wp:inline>
        </w:drawing>
      </w:r>
    </w:p>
    <w:p w:rsidR="00406D0C" w:rsidRDefault="00406D0C">
      <w:pPr>
        <w:pStyle w:val="Standard"/>
        <w:spacing w:line="360" w:lineRule="auto"/>
        <w:jc w:val="center"/>
      </w:pPr>
    </w:p>
    <w:p w:rsidR="00406D0C" w:rsidRDefault="00406D0C">
      <w:pPr>
        <w:pStyle w:val="Standard"/>
        <w:spacing w:line="360" w:lineRule="auto"/>
        <w:jc w:val="center"/>
      </w:pPr>
    </w:p>
    <w:p w:rsidR="00406D0C" w:rsidRDefault="00D524A8">
      <w:pPr>
        <w:pStyle w:val="Standard"/>
        <w:spacing w:line="360" w:lineRule="auto"/>
        <w:jc w:val="center"/>
      </w:pPr>
      <w:r>
        <w:t>UNIVERSITA DEGLI STUDI DI TORINO</w:t>
      </w:r>
    </w:p>
    <w:p w:rsidR="00406D0C" w:rsidRDefault="009B63E3">
      <w:pPr>
        <w:pStyle w:val="Standard"/>
        <w:spacing w:line="360" w:lineRule="auto"/>
        <w:jc w:val="center"/>
      </w:pPr>
      <w:r>
        <w:t>FACOLTA‘</w:t>
      </w:r>
      <w:r w:rsidR="00D524A8">
        <w:t xml:space="preserve"> DI SCIENZE DELLA FORMAZIONE</w:t>
      </w:r>
    </w:p>
    <w:p w:rsidR="00406D0C" w:rsidRDefault="009B63E3">
      <w:pPr>
        <w:pStyle w:val="Standard"/>
        <w:spacing w:line="360" w:lineRule="auto"/>
        <w:jc w:val="center"/>
      </w:pPr>
      <w:r>
        <w:t xml:space="preserve">CORSO DI LAUREA IN </w:t>
      </w:r>
      <w:r w:rsidR="00D524A8">
        <w:t xml:space="preserve"> SCIENZE DELL'EDUCAZIONE</w:t>
      </w:r>
    </w:p>
    <w:p w:rsidR="00406D0C" w:rsidRDefault="00D524A8">
      <w:pPr>
        <w:pStyle w:val="Standard"/>
        <w:spacing w:line="360" w:lineRule="auto"/>
        <w:jc w:val="center"/>
      </w:pPr>
      <w:r>
        <w:t>CURRICULUM EDUCATORE PROFESSIONALE SOCIO-CULTURALE</w:t>
      </w:r>
    </w:p>
    <w:p w:rsidR="00406D0C" w:rsidRDefault="00D524A8">
      <w:pPr>
        <w:pStyle w:val="Standard"/>
        <w:spacing w:line="360" w:lineRule="auto"/>
        <w:ind w:firstLine="283"/>
        <w:jc w:val="center"/>
      </w:pPr>
      <w:r>
        <w:t>PERCORSO NELLE INTERAZIONI FAMILIARI</w:t>
      </w:r>
    </w:p>
    <w:p w:rsidR="00406D0C" w:rsidRDefault="00406D0C">
      <w:pPr>
        <w:pStyle w:val="Standard"/>
        <w:spacing w:line="360" w:lineRule="auto"/>
        <w:jc w:val="center"/>
      </w:pPr>
    </w:p>
    <w:p w:rsidR="00406D0C" w:rsidRDefault="00406D0C">
      <w:pPr>
        <w:pStyle w:val="Standard"/>
        <w:spacing w:line="360" w:lineRule="auto"/>
        <w:jc w:val="center"/>
      </w:pPr>
    </w:p>
    <w:p w:rsidR="00406D0C" w:rsidRDefault="00406D0C">
      <w:pPr>
        <w:pStyle w:val="Standard"/>
        <w:spacing w:line="360" w:lineRule="auto"/>
        <w:jc w:val="center"/>
      </w:pPr>
    </w:p>
    <w:p w:rsidR="00406D0C" w:rsidRDefault="00406D0C">
      <w:pPr>
        <w:pStyle w:val="Standard"/>
        <w:spacing w:line="360" w:lineRule="auto"/>
        <w:jc w:val="center"/>
      </w:pPr>
    </w:p>
    <w:p w:rsidR="00406D0C" w:rsidRDefault="00D524A8">
      <w:pPr>
        <w:pStyle w:val="Standard"/>
        <w:spacing w:line="360" w:lineRule="auto"/>
        <w:jc w:val="center"/>
      </w:pPr>
      <w:r>
        <w:t>CORSO DI PEDAGOGIA SPERIMENTALE</w:t>
      </w:r>
    </w:p>
    <w:p w:rsidR="00406D0C" w:rsidRPr="00270D29" w:rsidRDefault="00406D0C">
      <w:pPr>
        <w:pStyle w:val="Standard"/>
        <w:spacing w:line="360" w:lineRule="auto"/>
        <w:jc w:val="center"/>
        <w:rPr>
          <w:bCs/>
        </w:rPr>
      </w:pPr>
    </w:p>
    <w:p w:rsidR="00406D0C" w:rsidRPr="00270D29" w:rsidRDefault="00D524A8">
      <w:pPr>
        <w:pStyle w:val="Standard"/>
        <w:spacing w:line="360" w:lineRule="auto"/>
        <w:jc w:val="center"/>
        <w:rPr>
          <w:bCs/>
        </w:rPr>
      </w:pPr>
      <w:r w:rsidRPr="00270D29">
        <w:rPr>
          <w:bCs/>
        </w:rPr>
        <w:t>(prof. ROBERTO TRINCHERO)</w:t>
      </w:r>
    </w:p>
    <w:p w:rsidR="00406D0C" w:rsidRDefault="00406D0C">
      <w:pPr>
        <w:pStyle w:val="Standard"/>
        <w:spacing w:line="360" w:lineRule="auto"/>
        <w:jc w:val="center"/>
      </w:pPr>
    </w:p>
    <w:p w:rsidR="00406D0C" w:rsidRDefault="00406D0C">
      <w:pPr>
        <w:pStyle w:val="Standard"/>
        <w:spacing w:line="360" w:lineRule="auto"/>
        <w:jc w:val="center"/>
      </w:pPr>
    </w:p>
    <w:p w:rsidR="00406D0C" w:rsidRDefault="00406D0C">
      <w:pPr>
        <w:pStyle w:val="Standard"/>
        <w:spacing w:line="360" w:lineRule="auto"/>
        <w:jc w:val="center"/>
      </w:pPr>
    </w:p>
    <w:p w:rsidR="00406D0C" w:rsidRPr="00270D29" w:rsidRDefault="00D524A8">
      <w:pPr>
        <w:pStyle w:val="Standard"/>
        <w:spacing w:line="360" w:lineRule="auto"/>
        <w:jc w:val="center"/>
        <w:rPr>
          <w:b/>
        </w:rPr>
      </w:pPr>
      <w:r w:rsidRPr="00270D29">
        <w:rPr>
          <w:b/>
        </w:rPr>
        <w:t>LA PERCEZIONE DELLA MALATTIA MENTALE</w:t>
      </w:r>
    </w:p>
    <w:p w:rsidR="00406D0C" w:rsidRPr="00270D29" w:rsidRDefault="00D524A8">
      <w:pPr>
        <w:pStyle w:val="Standard"/>
        <w:spacing w:line="360" w:lineRule="auto"/>
        <w:jc w:val="center"/>
        <w:rPr>
          <w:b/>
        </w:rPr>
      </w:pPr>
      <w:r w:rsidRPr="00270D29">
        <w:rPr>
          <w:b/>
        </w:rPr>
        <w:t>NELLA SOCIETA'</w:t>
      </w:r>
    </w:p>
    <w:p w:rsidR="00406D0C" w:rsidRDefault="00406D0C">
      <w:pPr>
        <w:pStyle w:val="Standard"/>
        <w:spacing w:line="360" w:lineRule="auto"/>
        <w:jc w:val="center"/>
      </w:pPr>
    </w:p>
    <w:p w:rsidR="00406D0C" w:rsidRDefault="00406D0C">
      <w:pPr>
        <w:pStyle w:val="Standard"/>
        <w:spacing w:line="360" w:lineRule="auto"/>
        <w:jc w:val="center"/>
      </w:pPr>
    </w:p>
    <w:p w:rsidR="00406D0C" w:rsidRDefault="00406D0C">
      <w:pPr>
        <w:pStyle w:val="Standard"/>
        <w:spacing w:line="360" w:lineRule="auto"/>
        <w:jc w:val="center"/>
      </w:pPr>
    </w:p>
    <w:p w:rsidR="00406D0C" w:rsidRDefault="00406D0C">
      <w:pPr>
        <w:pStyle w:val="Standard"/>
        <w:spacing w:line="360" w:lineRule="auto"/>
        <w:jc w:val="center"/>
      </w:pPr>
    </w:p>
    <w:p w:rsidR="00406D0C" w:rsidRDefault="00406D0C">
      <w:pPr>
        <w:pStyle w:val="Standard"/>
        <w:spacing w:line="360" w:lineRule="auto"/>
        <w:jc w:val="center"/>
      </w:pPr>
    </w:p>
    <w:p w:rsidR="00406D0C" w:rsidRDefault="00406D0C">
      <w:pPr>
        <w:pStyle w:val="Standard"/>
        <w:spacing w:line="360" w:lineRule="auto"/>
        <w:jc w:val="center"/>
      </w:pPr>
    </w:p>
    <w:p w:rsidR="00406D0C" w:rsidRDefault="00D524A8">
      <w:pPr>
        <w:pStyle w:val="Standard"/>
        <w:spacing w:line="360" w:lineRule="auto"/>
      </w:pPr>
      <w:r>
        <w:t xml:space="preserve">Studentessa: </w:t>
      </w:r>
      <w:r>
        <w:rPr>
          <w:b/>
          <w:bCs/>
        </w:rPr>
        <w:t>Anna Orecchia</w:t>
      </w:r>
    </w:p>
    <w:p w:rsidR="00406D0C" w:rsidRDefault="00D524A8">
      <w:pPr>
        <w:pStyle w:val="Standard"/>
        <w:spacing w:line="360" w:lineRule="auto"/>
      </w:pPr>
      <w:r>
        <w:t>Matricola: 144439</w:t>
      </w:r>
    </w:p>
    <w:p w:rsidR="00406D0C" w:rsidRDefault="00406D0C">
      <w:pPr>
        <w:pStyle w:val="Standard"/>
        <w:spacing w:line="360" w:lineRule="auto"/>
      </w:pPr>
    </w:p>
    <w:p w:rsidR="00406D0C" w:rsidRDefault="00406D0C">
      <w:pPr>
        <w:pStyle w:val="Standard"/>
        <w:spacing w:line="360" w:lineRule="auto"/>
      </w:pPr>
    </w:p>
    <w:p w:rsidR="00406D0C" w:rsidRDefault="00D524A8">
      <w:pPr>
        <w:pStyle w:val="Standard"/>
        <w:spacing w:line="360" w:lineRule="auto"/>
        <w:rPr>
          <w:b/>
          <w:bCs/>
          <w:sz w:val="28"/>
          <w:szCs w:val="28"/>
        </w:rPr>
      </w:pPr>
      <w:r>
        <w:rPr>
          <w:b/>
          <w:bCs/>
          <w:sz w:val="28"/>
          <w:szCs w:val="28"/>
        </w:rPr>
        <w:t>TEMA</w:t>
      </w:r>
    </w:p>
    <w:p w:rsidR="00406D0C" w:rsidRDefault="00D524A8">
      <w:pPr>
        <w:pStyle w:val="Standard"/>
        <w:spacing w:line="360" w:lineRule="auto"/>
      </w:pPr>
      <w:r>
        <w:t>La percezione della malattia mentale nella società.</w:t>
      </w:r>
    </w:p>
    <w:p w:rsidR="00406D0C" w:rsidRDefault="00406D0C">
      <w:pPr>
        <w:pStyle w:val="Standard"/>
        <w:spacing w:line="360" w:lineRule="auto"/>
      </w:pPr>
    </w:p>
    <w:p w:rsidR="00406D0C" w:rsidRDefault="00D524A8">
      <w:pPr>
        <w:pStyle w:val="Standard"/>
        <w:spacing w:line="360" w:lineRule="auto"/>
        <w:rPr>
          <w:b/>
          <w:bCs/>
          <w:sz w:val="28"/>
          <w:szCs w:val="28"/>
        </w:rPr>
      </w:pPr>
      <w:r>
        <w:rPr>
          <w:b/>
          <w:bCs/>
          <w:sz w:val="28"/>
          <w:szCs w:val="28"/>
        </w:rPr>
        <w:t>PROBLEMA</w:t>
      </w:r>
    </w:p>
    <w:p w:rsidR="00406D0C" w:rsidRDefault="00D524A8">
      <w:pPr>
        <w:pStyle w:val="Standard"/>
        <w:spacing w:line="360" w:lineRule="auto"/>
        <w:rPr>
          <w:b/>
          <w:bCs/>
          <w:sz w:val="28"/>
          <w:szCs w:val="28"/>
        </w:rPr>
      </w:pPr>
      <w:r>
        <w:t>Oggi a trent'anni dalla chiusura dei manicomi come gli individui rappresentano nel loro immaginario i malati mentali? Quali stati fisici,psicologici e sociali vengono considerati indizi del</w:t>
      </w:r>
      <w:r w:rsidR="00BE68C1">
        <w:t>la malattia mentale? Quali</w:t>
      </w:r>
      <w:r>
        <w:t xml:space="preserve"> caratteristiche vengono attribuite ai malati mentali e quale trattamento ci </w:t>
      </w:r>
      <w:r w:rsidR="00BE68C1">
        <w:t xml:space="preserve">si </w:t>
      </w:r>
      <w:r>
        <w:t>figura?</w:t>
      </w:r>
    </w:p>
    <w:p w:rsidR="00406D0C" w:rsidRDefault="00D524A8">
      <w:pPr>
        <w:pStyle w:val="Standard"/>
        <w:spacing w:line="360" w:lineRule="auto"/>
        <w:rPr>
          <w:b/>
          <w:bCs/>
          <w:sz w:val="28"/>
          <w:szCs w:val="28"/>
        </w:rPr>
      </w:pPr>
      <w:r>
        <w:t>In che modo e misura le valutazioni delle per</w:t>
      </w:r>
      <w:r w:rsidR="00BE68C1">
        <w:t>sone "non esperte" differiscono</w:t>
      </w:r>
      <w:r>
        <w:t xml:space="preserve"> da quelle degli operatori del settore?</w:t>
      </w:r>
    </w:p>
    <w:p w:rsidR="00406D0C" w:rsidRDefault="00406D0C">
      <w:pPr>
        <w:pStyle w:val="Standard"/>
        <w:spacing w:line="360" w:lineRule="auto"/>
        <w:rPr>
          <w:b/>
          <w:bCs/>
          <w:sz w:val="28"/>
          <w:szCs w:val="28"/>
        </w:rPr>
      </w:pPr>
    </w:p>
    <w:p w:rsidR="00507702" w:rsidRDefault="00507702">
      <w:pPr>
        <w:pStyle w:val="Standard"/>
        <w:spacing w:line="360" w:lineRule="auto"/>
        <w:rPr>
          <w:bCs/>
        </w:rPr>
      </w:pPr>
      <w:r>
        <w:rPr>
          <w:b/>
          <w:bCs/>
          <w:sz w:val="28"/>
          <w:szCs w:val="28"/>
        </w:rPr>
        <w:t>OBIETTIVO DI RICERCA</w:t>
      </w:r>
    </w:p>
    <w:p w:rsidR="00507702" w:rsidRDefault="00507702">
      <w:pPr>
        <w:pStyle w:val="Standard"/>
        <w:spacing w:line="360" w:lineRule="auto"/>
        <w:rPr>
          <w:bCs/>
        </w:rPr>
      </w:pPr>
      <w:r>
        <w:rPr>
          <w:bCs/>
        </w:rPr>
        <w:t xml:space="preserve"> La ricerca si propone di individuare se vi siano differenze di considerazione della malattia mentale da parte di chi lavora a stretto contatto con i malati e da </w:t>
      </w:r>
      <w:r w:rsidRPr="00507702">
        <w:rPr>
          <w:bCs/>
        </w:rPr>
        <w:t>chi</w:t>
      </w:r>
      <w:r>
        <w:rPr>
          <w:bCs/>
        </w:rPr>
        <w:t xml:space="preserve"> è distante da essi. </w:t>
      </w:r>
    </w:p>
    <w:p w:rsidR="00507702" w:rsidRDefault="00BE68C1">
      <w:pPr>
        <w:pStyle w:val="Standard"/>
        <w:spacing w:line="360" w:lineRule="auto"/>
        <w:rPr>
          <w:bCs/>
        </w:rPr>
      </w:pPr>
      <w:r>
        <w:rPr>
          <w:bCs/>
        </w:rPr>
        <w:t>Di s</w:t>
      </w:r>
      <w:r w:rsidR="00507702">
        <w:rPr>
          <w:bCs/>
        </w:rPr>
        <w:t xml:space="preserve">tabilire se vi sia un diverso modo di percepire l’affidabilità del malato a  la sua eventuale pericolosità. </w:t>
      </w:r>
      <w:r>
        <w:rPr>
          <w:bCs/>
        </w:rPr>
        <w:t xml:space="preserve"> Di o</w:t>
      </w:r>
      <w:r w:rsidR="00507702">
        <w:rPr>
          <w:bCs/>
        </w:rPr>
        <w:t>sservare se il malato viene considerato come una persona curabile oppure no e se lo si considera in grado di essere inserito nella società affidandogli un ruolo sociale.</w:t>
      </w:r>
    </w:p>
    <w:p w:rsidR="00507702" w:rsidRDefault="00507702">
      <w:pPr>
        <w:pStyle w:val="Standard"/>
        <w:spacing w:line="360" w:lineRule="auto"/>
        <w:rPr>
          <w:bCs/>
        </w:rPr>
      </w:pPr>
    </w:p>
    <w:p w:rsidR="00507702" w:rsidRDefault="00507702">
      <w:pPr>
        <w:pStyle w:val="Standard"/>
        <w:spacing w:line="360" w:lineRule="auto"/>
        <w:rPr>
          <w:b/>
          <w:bCs/>
        </w:rPr>
      </w:pPr>
      <w:r>
        <w:rPr>
          <w:b/>
          <w:bCs/>
        </w:rPr>
        <w:t>QUADRO TEORICO</w:t>
      </w:r>
    </w:p>
    <w:p w:rsidR="00F343ED" w:rsidRDefault="00F343ED" w:rsidP="00F343ED">
      <w:pPr>
        <w:spacing w:line="360" w:lineRule="auto"/>
        <w:jc w:val="both"/>
      </w:pPr>
      <w:r>
        <w:t>Durante la prima metà</w:t>
      </w:r>
      <w:r w:rsidR="00BE68C1">
        <w:t xml:space="preserve"> del secolo scorso </w:t>
      </w:r>
      <w:r>
        <w:t xml:space="preserve"> l'istituzione manicomiale si perfeziona, e in questo modo reclude e isola sempre più tenacemente, oltre ai pazienti, anche se stessa: si specializza nella funzione sociale di contenitore della follia, ma viene meno ad ogni effettivo programma di cura e di riabilitazione. La psichiatria stessa, più o meno implicitamente prigioniera del pregiudizio dell'organicità, si isterilisce in una sorta di esercizio classificatorio: disturbi, sintomi, comportamenti vengono minuziosamente attribuiti a questa o a quella patologia, salvo ricorrere poi sempre alle stesse cure di carattere sedativo. </w:t>
      </w:r>
    </w:p>
    <w:p w:rsidR="00507702" w:rsidRDefault="00F343ED">
      <w:pPr>
        <w:pStyle w:val="Standard"/>
        <w:spacing w:line="360" w:lineRule="auto"/>
        <w:rPr>
          <w:bCs/>
        </w:rPr>
      </w:pPr>
      <w:r w:rsidRPr="00F343ED">
        <w:rPr>
          <w:bCs/>
        </w:rPr>
        <w:t xml:space="preserve">Un importante contributo, sebbene in maniera del tutto autonoma, è derivato dall'opera di Sigmund Freud (1856-1939), che criticava l'idea di incurabilità. Freud, basandosi sugli studi da lui effettuati insieme a Jean-Martin Charcot e Joseph Breuer e sulle nuove idee riguardanti l'inconscio, elaborò il primo modello completo sulle malattie mentali e un approccio psicoterapeutico per il loro trattamento (psicoanalisi). Il suo rimase uno dei modelli predominanti utilizzati nella professione medica per il trattamento dei disturbi mentali fino alla metà del XX secolo, quando lo sviluppo della terapia elettroconvulsivante (introdotta negli anni trenta) e delle cure basate sui farmaci riportarono </w:t>
      </w:r>
      <w:r w:rsidRPr="00F343ED">
        <w:rPr>
          <w:bCs/>
        </w:rPr>
        <w:lastRenderedPageBreak/>
        <w:t>la pratica psichiatrica verso un approccio più meccanicistico</w:t>
      </w:r>
      <w:r w:rsidRPr="00F343ED">
        <w:t xml:space="preserve"> </w:t>
      </w:r>
      <w:r w:rsidRPr="00F343ED">
        <w:rPr>
          <w:bCs/>
        </w:rPr>
        <w:t>I primi psicofarmaci, destinati a cambiare in modo radicale e diffondere le metodologie di cura, furono sintetizzati fra gli anni quaranta e cinquanta e conobbero una rapida diffusione. Nei decenni seguenti, il netto miglioramento delle conoscenze di neurochimica ed il continuo sviluppo di nuove molecole (che possono agire sempre più incisivamente e selettivamente su particolari siti e tipi di recettori neurotrasmettitoriali, con effetti secondari progressivamente sempre più ridotti) hanno migliorato ed arricchito notevolmente le opzioni terapeutiche disponibili per la gestione e la cura delle principali malattie psichiatriche.</w:t>
      </w:r>
    </w:p>
    <w:p w:rsidR="00F343ED" w:rsidRDefault="00F343ED">
      <w:pPr>
        <w:pStyle w:val="Standard"/>
        <w:spacing w:line="360" w:lineRule="auto"/>
        <w:rPr>
          <w:bCs/>
        </w:rPr>
      </w:pPr>
    </w:p>
    <w:p w:rsidR="009F6E61" w:rsidRPr="009F6E61" w:rsidRDefault="009F6E61" w:rsidP="009F6E61">
      <w:pPr>
        <w:pStyle w:val="Standard"/>
        <w:spacing w:line="360" w:lineRule="auto"/>
        <w:rPr>
          <w:bCs/>
        </w:rPr>
      </w:pPr>
      <w:r w:rsidRPr="009F6E61">
        <w:rPr>
          <w:bCs/>
        </w:rPr>
        <w:t>Alla fine degli anni ’50, qualcosa nel mondo immobile dell’ospedale psichiatrico sembrò essersi messo in movimento: cominciarono a prendere sempre più consistenza le analisi critiche nei confronti dell’assistenza psichiatrica erogata, dell’istituzione manicomiale, dei rapporti di potere all’interno dell’équipe psichiatrica, dei compiti dei medici e degli infermieri psichiatrici.</w:t>
      </w:r>
    </w:p>
    <w:p w:rsidR="007C013D" w:rsidRPr="007C013D" w:rsidRDefault="009F6E61" w:rsidP="007C013D">
      <w:pPr>
        <w:pStyle w:val="Standard"/>
        <w:spacing w:line="360" w:lineRule="auto"/>
        <w:rPr>
          <w:bCs/>
        </w:rPr>
      </w:pPr>
      <w:r w:rsidRPr="009F6E61">
        <w:rPr>
          <w:bCs/>
        </w:rPr>
        <w:t>Penetrarono anche in Italia i lavori di studiosi stranieri sulle condizioni di vita delle persone manicomializzate e sugli effetti negativi prodotti dalla lunga permanenza nell’istituzione: fu denunciato il carattere profondamente antiterapeutico e psicologicamente distruttivo dell’ospedale psichiatrico, vennero evidenziati il ruolo oppressivo e la funzione di controllo sociale della psichiatria: si stabilì in modo inequivocabile il legame tra condizione sociale dei malati e insorgenza, evoluzione e terapia dei loro disturbi.</w:t>
      </w:r>
      <w:r w:rsidR="007C013D" w:rsidRPr="007C013D">
        <w:t xml:space="preserve"> </w:t>
      </w:r>
      <w:r w:rsidR="007C013D" w:rsidRPr="007C013D">
        <w:rPr>
          <w:bCs/>
        </w:rPr>
        <w:t>A metà degli anni ’60, la diffusione del movimento di psichiatria alternativa in alcuni ospedali psichiatrici, a cominciare dall’esperienza di Franco Basaglia a  Gorizia, introdusse mutamenti radicali nella pratica psichiatrica: l’apertura dei reparti, mettendo in discussione le funzioni ed il significato dell’istituzione manicomiale, mise in discussione anche il ruolo medico e quello infermieristico all’interno dell’ospedale. Si levarono da più parti voci di contestazione dell’ideologia organicistica della malattia mentale e si cominciarono a considerare i disturbi mentali come legati non più ad alterazioni organiche ma a disadattamenti sociali, a problemi relazionali. Si iniziò a considerare il malato come un soggetto, una persona sofferente, da aiutare e comprendere. Si diffusero la prime comunità terapeutiche all’interno degli ospedali psichiatrici sulla base dell’esempio inglese ispirato ai principi di Maxwell Jones; prese piede in alcune realtà (tra cui Varese, Milano, Bologna) l’esperienza del “settore”  sulla base del modello francese; è nel 1964 il convegno di psichiatria sociale “Processo al manicomio”, in cui scaturì la proposta, realizzata parzialmente e più tardi definitivamente bloccata, di organizzare secondo quel modello alcuni servizi psichiatrici.</w:t>
      </w:r>
    </w:p>
    <w:p w:rsidR="007C013D" w:rsidRPr="007C013D" w:rsidRDefault="007C013D" w:rsidP="007C013D">
      <w:pPr>
        <w:pStyle w:val="Standard"/>
        <w:spacing w:line="360" w:lineRule="auto"/>
        <w:rPr>
          <w:bCs/>
        </w:rPr>
      </w:pPr>
      <w:r w:rsidRPr="007C013D">
        <w:rPr>
          <w:bCs/>
        </w:rPr>
        <w:t xml:space="preserve">Si era con  ciò determinata una incrinatura nel panorama compatto dell’universo psichiatrico,che si allargò ben presto all’opinione pubblica più generale, diventando problema politico e investendo </w:t>
      </w:r>
      <w:r w:rsidRPr="007C013D">
        <w:rPr>
          <w:bCs/>
        </w:rPr>
        <w:lastRenderedPageBreak/>
        <w:t>anche altre istituzioni, oltre al manicomio. Si giunse così alla proposta di istituire i Centri di Igiene Mentale nel territorio, nonché divisioni psichiatriche negli ospedali generali, sulla base dell’affermazione che” la malattia mentale è una malattia come le altre”.</w:t>
      </w:r>
    </w:p>
    <w:p w:rsidR="007C013D" w:rsidRPr="007C013D" w:rsidRDefault="007C013D" w:rsidP="007C013D">
      <w:pPr>
        <w:pStyle w:val="Standard"/>
        <w:spacing w:line="360" w:lineRule="auto"/>
        <w:rPr>
          <w:bCs/>
        </w:rPr>
      </w:pPr>
      <w:r w:rsidRPr="007C013D">
        <w:rPr>
          <w:bCs/>
        </w:rPr>
        <w:t>Il prodotto legislativo di questi tentativi di aggiornamento fu la legge Mariotti del 1968,  n. 431. Essa rese possibile in parte delle modifiche all’ospedale psichiatrico, prevedendo un adeguamento delle strutture edilizie e degli organici; portò al superamento del ricovero coatto, introducendo quello volontario; riconobbe e disciplinò i servizi di igiene mentale e i Centri Diagnostici; eliminò l’obbligo dell’annotazione dei provvedimenti di ricovero nel casellario giudiziario. Venne anche previsto l’inserimento di nuove figure professionali negli organici, uno psicologo e un’assistente sanitaria o sociale per ogni 100 posti letto e venne fissato in 1 a 3 il rapporto fra infermieri e posti letto.</w:t>
      </w:r>
    </w:p>
    <w:p w:rsidR="007C013D" w:rsidRPr="007C013D" w:rsidRDefault="007C013D" w:rsidP="007C013D">
      <w:pPr>
        <w:pStyle w:val="Standard"/>
        <w:spacing w:line="360" w:lineRule="auto"/>
        <w:rPr>
          <w:bCs/>
        </w:rPr>
      </w:pPr>
      <w:r w:rsidRPr="007C013D">
        <w:rPr>
          <w:bCs/>
        </w:rPr>
        <w:t>Di fatto non si modificarono però sostanzialmente i cardini della legislazione precedente, in quanto il manicomio rimase il pilastro portante dell’assistenza psichiatrica,su cui si concentrava la maggior parte delle risorse (venne infatti avviato un programma di costruzione di nuovi ospedali psichiatrici). I Centri di Igiene Mentale a loro volta non potevano intervenire sulle modalità di ricovero né nel merito della pratica manicomiale. Inoltre erano rimaste ancora inalterate la concezione e la disciplina giuridica del malato come “pericoloso a sé e agli altri o di pubblico scandalo” e la convinzione che la malattia mentale dovesse essere oggetto di trattamento separato in luoghi speciali.</w:t>
      </w:r>
      <w:r w:rsidRPr="007C013D">
        <w:t xml:space="preserve"> </w:t>
      </w:r>
      <w:r w:rsidRPr="007C013D">
        <w:rPr>
          <w:bCs/>
        </w:rPr>
        <w:t>Negli anni ’70 si verificarono ulteriori cambiamenti rilevanti: il decentramento dei poteri dello stato, e quindi anche delle competenze in ambito sanitario, alle Regioni (1970) e il progetto di attuare un moderno sistema di sicurezza sociale che prevedesse innanzitutto nuove modalità di analisi e risposte differenziate ai bisogni sociali e sanitari della popolazione.</w:t>
      </w:r>
    </w:p>
    <w:p w:rsidR="007C013D" w:rsidRPr="007C013D" w:rsidRDefault="007C013D" w:rsidP="007C013D">
      <w:pPr>
        <w:pStyle w:val="Standard"/>
        <w:spacing w:line="360" w:lineRule="auto"/>
        <w:rPr>
          <w:bCs/>
        </w:rPr>
      </w:pPr>
      <w:r w:rsidRPr="007C013D">
        <w:rPr>
          <w:bCs/>
        </w:rPr>
        <w:t>In molte realtà si costituirono i Consorzi socio-sanitari, intesi come prefigurazioni delle Unità Sanitarie Locali. Alcune Province colsero infatti l’occasione per dare inizio alla trasformazione del manicomio (esperienze di Arezzo, Nocera Inferiore, Perugia, Reggio Emilia, Napoli, Trieste), procedendo nell’impegno della de istituzionalizzazione e rafforzando i servizi territoriali. E’ in questo contesto di fermenti innovativi, di lotte, di iniziative e di conquiste che si inserisce l’approvazione della legge 180 nel maggio 1978 (successivamente assunta nella legge di Riforma Sanitaria del dicembre 1978, n. 833).</w:t>
      </w:r>
    </w:p>
    <w:p w:rsidR="007C013D" w:rsidRPr="007C013D" w:rsidRDefault="007C013D" w:rsidP="007C013D">
      <w:pPr>
        <w:pStyle w:val="Standard"/>
        <w:spacing w:line="360" w:lineRule="auto"/>
        <w:rPr>
          <w:bCs/>
        </w:rPr>
      </w:pPr>
      <w:r w:rsidRPr="007C013D">
        <w:rPr>
          <w:bCs/>
        </w:rPr>
        <w:t>L’entrata in vigore della legge 13 maggio 1978, n. 180 “Accertamenti e trattamenti sanitari obbligatori”, abrogando le norme della legge Giolitti del 1904, ha rappresentato una svolta decisiva nella storia della psichiatria e dell’assistenza psichiatrica italiana.</w:t>
      </w:r>
    </w:p>
    <w:p w:rsidR="007C013D" w:rsidRPr="007C013D" w:rsidRDefault="007C013D" w:rsidP="007C013D">
      <w:pPr>
        <w:pStyle w:val="Standard"/>
        <w:spacing w:line="360" w:lineRule="auto"/>
        <w:rPr>
          <w:bCs/>
        </w:rPr>
      </w:pPr>
      <w:r w:rsidRPr="007C013D">
        <w:rPr>
          <w:bCs/>
        </w:rPr>
        <w:t xml:space="preserve">Innanzitutto viene mutato profondamente lo stato giuridico del malato di mente che, oltre a mantenere i diritti civili e politici di cittadino, ha anche il diritto di scegliere liberamente il medico e </w:t>
      </w:r>
      <w:r w:rsidRPr="007C013D">
        <w:rPr>
          <w:bCs/>
        </w:rPr>
        <w:lastRenderedPageBreak/>
        <w:t>il luogo in cui intende curarsi. Inoltre gli interventi da attuarsi in presenza di malattia devono essere accompagnati da iniziative rivolte ad assicurarsi il consenso e la partecipazione del soggetto interessato (art. 1).</w:t>
      </w:r>
    </w:p>
    <w:p w:rsidR="007C013D" w:rsidRPr="007C013D" w:rsidRDefault="007C013D" w:rsidP="007C013D">
      <w:pPr>
        <w:pStyle w:val="Standard"/>
        <w:spacing w:line="360" w:lineRule="auto"/>
        <w:rPr>
          <w:bCs/>
        </w:rPr>
      </w:pPr>
      <w:r w:rsidRPr="007C013D">
        <w:rPr>
          <w:bCs/>
        </w:rPr>
        <w:t>La legge cancella il giudizio di pericolosità sociale, che giustificava l’intervento di magistratura e polizia. Il trattamento diventa di norma volontario e anche quando si configura come obbligatorio non è più un provvedimento di polizia: esso infatti deve essere effettuato “solo se esistano alterazioni psichiche tali da richiedere urgenti interventi terapeutici, se gli stessi non vengano accettati dall’infermo e se non vi siano le condizioni e le circostanze di adottare tempestive ed idonee misure sanitarie extra-ospedaliere” (art. 2 legge 180).</w:t>
      </w:r>
    </w:p>
    <w:p w:rsidR="007C013D" w:rsidRPr="007C013D" w:rsidRDefault="007C013D" w:rsidP="007C013D">
      <w:pPr>
        <w:pStyle w:val="Standard"/>
        <w:spacing w:line="360" w:lineRule="auto"/>
        <w:rPr>
          <w:bCs/>
        </w:rPr>
      </w:pPr>
      <w:r w:rsidRPr="007C013D">
        <w:rPr>
          <w:bCs/>
        </w:rPr>
        <w:t>Viene decretato il superamento dell’istituzione manicomiale, mediante uno spostamento dell’intervento dallo spazio limitato/limitante dell’ospedale, non più punto di riferimento centrale del sistema psichiatrico, al “territorio”, ai servizi e presidi extra-ospedalieri, il cui collegamento con il territorio e quindi con l’ambiente naturale del malato deve rappresentare il momento qualificante ai fini dell’efficacia dell’intervento stesso. Il ricorso alla degenza ospedaliera viene quindi a configurarsi come extrema ratio, solo in mancanza di servizi territoriali e in presenza di circostanze, da accertare con rigore, che non consentano di adottare tempestivamente le misure necessarie a livello extra-ospedaliero.</w:t>
      </w:r>
    </w:p>
    <w:p w:rsidR="007C013D" w:rsidRPr="007C013D" w:rsidRDefault="007C013D" w:rsidP="007C013D">
      <w:pPr>
        <w:pStyle w:val="Standard"/>
        <w:spacing w:line="360" w:lineRule="auto"/>
        <w:rPr>
          <w:bCs/>
        </w:rPr>
      </w:pPr>
      <w:r w:rsidRPr="007C013D">
        <w:rPr>
          <w:bCs/>
        </w:rPr>
        <w:t>Viene sancita la chiusura degli ospedali psichiatrici ai nuovi ingressi, nella prospettiva di un “graduale superamento” delle strutture asilari; si vieta la costruzione di nuovi ospedali psichiatrici, l’utilizzo di quelli esistenti come divisioni specialistiche psichiatriche di ospedali generali, l’istituzione negli ospedali generali di divisioni o sezioni neurologiche o neuropsichiatriche (art. 7).</w:t>
      </w:r>
    </w:p>
    <w:p w:rsidR="007C013D" w:rsidRPr="007C013D" w:rsidRDefault="007C013D" w:rsidP="007C013D">
      <w:pPr>
        <w:pStyle w:val="Standard"/>
        <w:spacing w:line="360" w:lineRule="auto"/>
        <w:rPr>
          <w:bCs/>
        </w:rPr>
      </w:pPr>
      <w:r w:rsidRPr="007C013D">
        <w:rPr>
          <w:bCs/>
        </w:rPr>
        <w:t>Viene così prefigurata la creazione di un sistema psichiatrico nuovo, costituito da momenti differenziati di intervento sanitario e sociale in risposta a bisogni diversificati dei cittadini, per cui il ricorso al ricovero ospedaliero diventa solo una tra le possibili soluzioni allo stato di disagio/malattia.</w:t>
      </w:r>
    </w:p>
    <w:p w:rsidR="007C013D" w:rsidRPr="007C013D" w:rsidRDefault="007C013D" w:rsidP="007C013D">
      <w:pPr>
        <w:pStyle w:val="Standard"/>
        <w:spacing w:line="360" w:lineRule="auto"/>
        <w:rPr>
          <w:bCs/>
        </w:rPr>
      </w:pPr>
      <w:r w:rsidRPr="007C013D">
        <w:rPr>
          <w:bCs/>
        </w:rPr>
        <w:t>La psichiatria viene di fatto collocata nell’ambito della riforma sanitaria generale, per cui i problemi legati alla sofferenza psichica non sono più esclusiva gestione psichiatrica, ma devono trovare una risposta nell’insieme dei servizi sanitari e sociali.</w:t>
      </w:r>
    </w:p>
    <w:p w:rsidR="007C013D" w:rsidRPr="007C013D" w:rsidRDefault="007C013D" w:rsidP="007C013D">
      <w:pPr>
        <w:pStyle w:val="Standard"/>
        <w:spacing w:line="360" w:lineRule="auto"/>
        <w:rPr>
          <w:bCs/>
        </w:rPr>
      </w:pPr>
      <w:r w:rsidRPr="007C013D">
        <w:rPr>
          <w:bCs/>
        </w:rPr>
        <w:t xml:space="preserve">Scriveva Basaglia in uno dei suoi ultimi scritti nel 1979: “La novità della legge si incentra soprattutto sulla scomparsa del concetto giuridico di pericolosità del malato mentale, da cui si deduceva la necessità di custodirlo e quindi di violentarlo e reprimerlo; sull’opposizione - che da questa scomparsa deriva - alla creazione di nuove strutture segreganti; sul capovolgimento dell’ottica tradizionale della psichiatria che si trova per la prima volta in condizione di affrontare colui che soffre di disturbi psichici, senza lo schermo della pericolosità e della custodia. In caso di </w:t>
      </w:r>
      <w:r w:rsidRPr="007C013D">
        <w:rPr>
          <w:bCs/>
        </w:rPr>
        <w:lastRenderedPageBreak/>
        <w:t xml:space="preserve">ricovero ospedaliero, infatti, la discriminante circa la qualità dell’intervento non risulta più il “malato” in base alla gravità della”malattia”, ma l’organizzazione sociale in base alla sua capacità o meno di rispondere ai bisogni e ai diritti del cittadino, nella salute e </w:t>
      </w:r>
    </w:p>
    <w:p w:rsidR="007C013D" w:rsidRPr="007C013D" w:rsidRDefault="007C013D" w:rsidP="007C013D">
      <w:pPr>
        <w:pStyle w:val="Standard"/>
        <w:spacing w:line="360" w:lineRule="auto"/>
        <w:rPr>
          <w:bCs/>
        </w:rPr>
      </w:pPr>
      <w:r w:rsidRPr="007C013D">
        <w:rPr>
          <w:bCs/>
        </w:rPr>
        <w:t xml:space="preserve">nella malattia.” </w:t>
      </w:r>
    </w:p>
    <w:p w:rsidR="007C013D" w:rsidRPr="007C013D" w:rsidRDefault="007C013D" w:rsidP="007C013D">
      <w:pPr>
        <w:pStyle w:val="Standard"/>
        <w:spacing w:line="360" w:lineRule="auto"/>
        <w:rPr>
          <w:bCs/>
        </w:rPr>
      </w:pPr>
      <w:r w:rsidRPr="007C013D">
        <w:rPr>
          <w:bCs/>
        </w:rPr>
        <w:t>La messa in crisi di un servizio rigidamente custodialistico, come quello psichiatrico, non significava la fine automatica del manicomio: da un lato poteva determinarsi un atteggiamento passivo che lasciasse andare alla deriva l’istituzione in attesa di una sua naturale consumazione,dall’altro poteva svilupparsi una nuova e perversa “creatività” dell’istituzione che si proponeva come sede di tutti gli incurabili, punto di arrivo di tutti gli insuccessi dei servizi sociali e sanitari. Gli strumenti per opporsi a questa eventualità vennero affidati dalla legge alla programmazione delle regioni, che nell’ambito del proprio piano sanitario dovevano disciplinare il graduale superamento degli ospedali psichiatrici e la diversa utilizzazione delle strutture esistenti.</w:t>
      </w:r>
      <w:r w:rsidRPr="007C013D">
        <w:t xml:space="preserve"> </w:t>
      </w:r>
      <w:r w:rsidRPr="007C013D">
        <w:rPr>
          <w:bCs/>
        </w:rPr>
        <w:t>Questa nuova prospettiva si basa sull’assunto che i problemi tradizionalmente veicolati verso i manicomi debbano  ricevere risposte da un nuovo sistema organizzato di servizi, che la legge specifica come “territoriali ed extraospedalieri”: questa scelta da parte del legislatore significa affrontare i problemi là dove si manifestano, nella complessità del reale che li determina e li condiziona, utilizzando tutte le risorse contenute nel territorio.</w:t>
      </w:r>
    </w:p>
    <w:p w:rsidR="007C013D" w:rsidRPr="007C013D" w:rsidRDefault="007C013D" w:rsidP="007C013D">
      <w:pPr>
        <w:pStyle w:val="Standard"/>
        <w:spacing w:line="360" w:lineRule="auto"/>
        <w:rPr>
          <w:bCs/>
        </w:rPr>
      </w:pPr>
      <w:r w:rsidRPr="007C013D">
        <w:rPr>
          <w:bCs/>
        </w:rPr>
        <w:t xml:space="preserve">Tra i nuovi strumenti alternativi di intervento attuati dai Servizi territoriali psichiatrici un’importanza rilevante hanno assunto le cosiddette “strutture intermedie” (o di appoggio): si tratta di strutture a carattere residenziale o </w:t>
      </w:r>
    </w:p>
    <w:p w:rsidR="009F6E61" w:rsidRDefault="007C013D" w:rsidP="007C013D">
      <w:pPr>
        <w:pStyle w:val="Standard"/>
        <w:spacing w:line="360" w:lineRule="auto"/>
        <w:rPr>
          <w:bCs/>
        </w:rPr>
      </w:pPr>
      <w:r w:rsidRPr="007C013D">
        <w:rPr>
          <w:bCs/>
        </w:rPr>
        <w:t>semiresidenziale, facenti parte di un progetto complessivo di interventi e servizi di un singolo territorio, nate per dare una risposta a quelle situazioni che non possono essere affrontate (e/o è bene che non lo siano) negli ambienti naturali di vita del paziente; e che richiedono programmi di lavoro complessi, non esauribili con il trattamento ambulatoriale, in quanto presuppongono un trattamento prolungato e continuativo tra operatori e pazienti, in ambienti idonei, in cui effettuare programmi terapeutici e ospitalità assistita.</w:t>
      </w:r>
    </w:p>
    <w:p w:rsidR="009851E8" w:rsidRDefault="009851E8" w:rsidP="007C013D">
      <w:pPr>
        <w:pStyle w:val="Standard"/>
        <w:spacing w:line="360" w:lineRule="auto"/>
        <w:rPr>
          <w:bCs/>
        </w:rPr>
      </w:pPr>
    </w:p>
    <w:p w:rsidR="0053379B" w:rsidRDefault="003262C2" w:rsidP="0053379B">
      <w:pPr>
        <w:spacing w:line="360" w:lineRule="auto"/>
        <w:jc w:val="both"/>
        <w:rPr>
          <w:b/>
        </w:rPr>
      </w:pPr>
      <w:r>
        <w:rPr>
          <w:b/>
        </w:rPr>
        <w:t>Definizione delle ipotesi</w:t>
      </w:r>
    </w:p>
    <w:p w:rsidR="0053379B" w:rsidRDefault="0053379B" w:rsidP="0053379B">
      <w:pPr>
        <w:spacing w:line="360" w:lineRule="auto"/>
        <w:jc w:val="both"/>
      </w:pPr>
      <w:r>
        <w:t>-Gli operatori sociali che lavorano a stretto contatto con i malati psichiatrici sono più consapevoli della vera natura della malattia rispetto ai non operatori. Su quali siano le cause e il decorso della malattia mentale e quali siano considerati indizi di malattia mentale.</w:t>
      </w:r>
    </w:p>
    <w:p w:rsidR="0053379B" w:rsidRDefault="0053379B" w:rsidP="0053379B">
      <w:pPr>
        <w:spacing w:line="360" w:lineRule="auto"/>
        <w:jc w:val="both"/>
      </w:pPr>
      <w:r>
        <w:t>-Gli operatori sociali sanno individuare meglio dei non operatori attraverso quali canali venga compiuta l’identificazione della malattia.</w:t>
      </w:r>
    </w:p>
    <w:p w:rsidR="0053379B" w:rsidRDefault="0053379B" w:rsidP="0053379B">
      <w:pPr>
        <w:spacing w:line="360" w:lineRule="auto"/>
        <w:jc w:val="both"/>
      </w:pPr>
      <w:r>
        <w:t xml:space="preserve">-Gli operatori sociali hanno una più specifica conoscenza di quale sia il trattamento ideale e il </w:t>
      </w:r>
      <w:r>
        <w:lastRenderedPageBreak/>
        <w:t>livello di recupero possibile.</w:t>
      </w:r>
    </w:p>
    <w:p w:rsidR="0053379B" w:rsidRDefault="0053379B" w:rsidP="0053379B">
      <w:pPr>
        <w:spacing w:line="360" w:lineRule="auto"/>
        <w:jc w:val="both"/>
      </w:pPr>
      <w:r>
        <w:t xml:space="preserve">-Gli operatori sociali sono meno legati allo stigma della malattia mentale </w:t>
      </w:r>
      <w:r w:rsidR="00A12ECC">
        <w:t>rispetto ai non operatori e percepiscono una maggiore affidabilità del malato.</w:t>
      </w:r>
    </w:p>
    <w:p w:rsidR="003262C2" w:rsidRDefault="003262C2" w:rsidP="0053379B">
      <w:pPr>
        <w:spacing w:line="360" w:lineRule="auto"/>
        <w:jc w:val="both"/>
      </w:pPr>
    </w:p>
    <w:p w:rsidR="003262C2" w:rsidRPr="003262C2" w:rsidRDefault="003262C2" w:rsidP="0053379B">
      <w:pPr>
        <w:spacing w:line="360" w:lineRule="auto"/>
        <w:jc w:val="both"/>
      </w:pPr>
      <w:r>
        <w:rPr>
          <w:b/>
        </w:rPr>
        <w:t>Definizione operativa dei fattori</w:t>
      </w:r>
    </w:p>
    <w:tbl>
      <w:tblPr>
        <w:tblStyle w:val="Grigliatabella"/>
        <w:tblW w:w="0" w:type="auto"/>
        <w:tblLook w:val="04A0" w:firstRow="1" w:lastRow="0" w:firstColumn="1" w:lastColumn="0" w:noHBand="0" w:noVBand="1"/>
      </w:tblPr>
      <w:tblGrid>
        <w:gridCol w:w="3259"/>
        <w:gridCol w:w="3259"/>
        <w:gridCol w:w="3260"/>
      </w:tblGrid>
      <w:tr w:rsidR="003262C2" w:rsidTr="003262C2">
        <w:tc>
          <w:tcPr>
            <w:tcW w:w="3259" w:type="dxa"/>
          </w:tcPr>
          <w:p w:rsidR="003262C2" w:rsidRDefault="003262C2" w:rsidP="0053379B">
            <w:pPr>
              <w:spacing w:line="360" w:lineRule="auto"/>
              <w:jc w:val="both"/>
            </w:pPr>
            <w:r>
              <w:t>FATTORI</w:t>
            </w:r>
          </w:p>
        </w:tc>
        <w:tc>
          <w:tcPr>
            <w:tcW w:w="3259" w:type="dxa"/>
          </w:tcPr>
          <w:p w:rsidR="003262C2" w:rsidRDefault="003262C2" w:rsidP="0053379B">
            <w:pPr>
              <w:spacing w:line="360" w:lineRule="auto"/>
              <w:jc w:val="both"/>
            </w:pPr>
            <w:r>
              <w:t>INDICATORI</w:t>
            </w:r>
          </w:p>
        </w:tc>
        <w:tc>
          <w:tcPr>
            <w:tcW w:w="3260" w:type="dxa"/>
          </w:tcPr>
          <w:p w:rsidR="003262C2" w:rsidRDefault="003262C2" w:rsidP="0053379B">
            <w:pPr>
              <w:spacing w:line="360" w:lineRule="auto"/>
              <w:jc w:val="both"/>
            </w:pPr>
            <w:r>
              <w:t>DOMANDE QUESTIONARIO</w:t>
            </w:r>
          </w:p>
        </w:tc>
      </w:tr>
      <w:tr w:rsidR="003262C2" w:rsidTr="003262C2">
        <w:tc>
          <w:tcPr>
            <w:tcW w:w="3259" w:type="dxa"/>
          </w:tcPr>
          <w:p w:rsidR="003262C2" w:rsidRDefault="000035DB" w:rsidP="0053379B">
            <w:pPr>
              <w:spacing w:line="360" w:lineRule="auto"/>
              <w:jc w:val="both"/>
            </w:pPr>
            <w:r>
              <w:t>-e</w:t>
            </w:r>
            <w:r w:rsidR="003262C2">
              <w:t>ssere a stretto contatto con il malato mentale</w:t>
            </w:r>
            <w:r>
              <w:t>.</w:t>
            </w:r>
          </w:p>
          <w:p w:rsidR="000035DB" w:rsidRDefault="000035DB" w:rsidP="0053379B">
            <w:pPr>
              <w:spacing w:line="360" w:lineRule="auto"/>
              <w:jc w:val="both"/>
            </w:pPr>
            <w:r>
              <w:t>-conoscenza diretta di un malato mentale e formazione tecnico-scientifica.</w:t>
            </w:r>
          </w:p>
        </w:tc>
        <w:tc>
          <w:tcPr>
            <w:tcW w:w="3259" w:type="dxa"/>
          </w:tcPr>
          <w:p w:rsidR="003262C2" w:rsidRDefault="003262C2" w:rsidP="0053379B">
            <w:pPr>
              <w:spacing w:line="360" w:lineRule="auto"/>
              <w:jc w:val="both"/>
            </w:pPr>
            <w:r>
              <w:t>-tipo di professione</w:t>
            </w:r>
          </w:p>
          <w:p w:rsidR="003262C2" w:rsidRDefault="003262C2" w:rsidP="0053379B">
            <w:pPr>
              <w:spacing w:line="360" w:lineRule="auto"/>
              <w:jc w:val="both"/>
            </w:pPr>
            <w:r>
              <w:t>-che tipo di definizione viene data di un malato mentale</w:t>
            </w:r>
          </w:p>
          <w:p w:rsidR="003262C2" w:rsidRDefault="003262C2" w:rsidP="0053379B">
            <w:pPr>
              <w:spacing w:line="360" w:lineRule="auto"/>
              <w:jc w:val="both"/>
            </w:pPr>
            <w:r>
              <w:t>-quali si pensa che siano gli indizi che rilevano una malattiamentale e le sue cause.</w:t>
            </w:r>
          </w:p>
        </w:tc>
        <w:tc>
          <w:tcPr>
            <w:tcW w:w="3260" w:type="dxa"/>
          </w:tcPr>
          <w:p w:rsidR="003262C2" w:rsidRDefault="000035DB" w:rsidP="0053379B">
            <w:pPr>
              <w:spacing w:line="360" w:lineRule="auto"/>
              <w:jc w:val="both"/>
            </w:pPr>
            <w:r>
              <w:t>-</w:t>
            </w:r>
            <w:r w:rsidR="003262C2">
              <w:t>Quale tra le seguenti persone definiresti come malato mentale? (dom.4)</w:t>
            </w:r>
          </w:p>
          <w:p w:rsidR="003262C2" w:rsidRDefault="003262C2" w:rsidP="0053379B">
            <w:pPr>
              <w:spacing w:line="360" w:lineRule="auto"/>
              <w:jc w:val="both"/>
            </w:pPr>
            <w:r>
              <w:t>-Qual’è la causa del disagio mentale? (dom.6)</w:t>
            </w:r>
          </w:p>
          <w:p w:rsidR="003262C2" w:rsidRDefault="003262C2" w:rsidP="0053379B">
            <w:pPr>
              <w:spacing w:line="360" w:lineRule="auto"/>
              <w:jc w:val="both"/>
            </w:pPr>
            <w:r>
              <w:t xml:space="preserve">-Qual’è il decorso più frequente della malattia mentale? </w:t>
            </w:r>
            <w:r w:rsidR="00705C29">
              <w:t>(dom.7</w:t>
            </w:r>
            <w:r>
              <w:t>)</w:t>
            </w:r>
          </w:p>
        </w:tc>
      </w:tr>
      <w:tr w:rsidR="003262C2" w:rsidTr="003262C2">
        <w:tc>
          <w:tcPr>
            <w:tcW w:w="3259" w:type="dxa"/>
          </w:tcPr>
          <w:p w:rsidR="003262C2" w:rsidRDefault="000035DB" w:rsidP="0053379B">
            <w:pPr>
              <w:spacing w:line="360" w:lineRule="auto"/>
              <w:jc w:val="both"/>
            </w:pPr>
            <w:r>
              <w:t>-conoscenza del sistema sanitario e dell’assistenza sociale</w:t>
            </w:r>
          </w:p>
        </w:tc>
        <w:tc>
          <w:tcPr>
            <w:tcW w:w="3259" w:type="dxa"/>
          </w:tcPr>
          <w:p w:rsidR="003262C2" w:rsidRDefault="000035DB" w:rsidP="0053379B">
            <w:pPr>
              <w:spacing w:line="360" w:lineRule="auto"/>
              <w:jc w:val="both"/>
            </w:pPr>
            <w:r>
              <w:t>-considerare chi si deve occupare del malato psichiatrico.</w:t>
            </w:r>
          </w:p>
          <w:p w:rsidR="000035DB" w:rsidRDefault="000035DB" w:rsidP="0053379B">
            <w:pPr>
              <w:spacing w:line="360" w:lineRule="auto"/>
              <w:jc w:val="both"/>
            </w:pPr>
            <w:r>
              <w:t>-luoghi della cura</w:t>
            </w:r>
          </w:p>
        </w:tc>
        <w:tc>
          <w:tcPr>
            <w:tcW w:w="3260" w:type="dxa"/>
          </w:tcPr>
          <w:p w:rsidR="003262C2" w:rsidRDefault="000035DB" w:rsidP="0053379B">
            <w:pPr>
              <w:spacing w:line="360" w:lineRule="auto"/>
              <w:jc w:val="both"/>
            </w:pPr>
            <w:r>
              <w:t>-Chi decide che una persona è malata di mente? (dom.5)</w:t>
            </w:r>
          </w:p>
          <w:p w:rsidR="000035DB" w:rsidRDefault="000035DB" w:rsidP="0053379B">
            <w:pPr>
              <w:spacing w:line="360" w:lineRule="auto"/>
              <w:jc w:val="both"/>
            </w:pPr>
            <w:r>
              <w:t>-Dove crede sia meglio curare un malato di mente? (dom. 9)</w:t>
            </w:r>
          </w:p>
        </w:tc>
      </w:tr>
      <w:tr w:rsidR="003262C2" w:rsidTr="003262C2">
        <w:tc>
          <w:tcPr>
            <w:tcW w:w="3259" w:type="dxa"/>
          </w:tcPr>
          <w:p w:rsidR="003262C2" w:rsidRDefault="000035DB" w:rsidP="0053379B">
            <w:pPr>
              <w:spacing w:line="360" w:lineRule="auto"/>
              <w:jc w:val="both"/>
            </w:pPr>
            <w:r>
              <w:t>-atteggimento nei confronti del trattamento farmacologico, della psicoterapia e delle comunità terapeutiche.</w:t>
            </w:r>
          </w:p>
        </w:tc>
        <w:tc>
          <w:tcPr>
            <w:tcW w:w="3259" w:type="dxa"/>
          </w:tcPr>
          <w:p w:rsidR="003262C2" w:rsidRDefault="000035DB" w:rsidP="0053379B">
            <w:pPr>
              <w:spacing w:line="360" w:lineRule="auto"/>
              <w:jc w:val="both"/>
            </w:pPr>
            <w:r>
              <w:t>-sapere come si debba intervenire per curare un malato.</w:t>
            </w:r>
          </w:p>
        </w:tc>
        <w:tc>
          <w:tcPr>
            <w:tcW w:w="3260" w:type="dxa"/>
          </w:tcPr>
          <w:p w:rsidR="003262C2" w:rsidRDefault="000035DB" w:rsidP="0053379B">
            <w:pPr>
              <w:spacing w:line="360" w:lineRule="auto"/>
              <w:jc w:val="both"/>
            </w:pPr>
            <w:r>
              <w:t>-Quali tra i seguenti interventi ritiene efficaci per curare il malato di mente? (dom.8)</w:t>
            </w:r>
          </w:p>
          <w:p w:rsidR="00705C29" w:rsidRDefault="00705C29" w:rsidP="0053379B">
            <w:pPr>
              <w:spacing w:line="360" w:lineRule="auto"/>
              <w:jc w:val="both"/>
            </w:pPr>
            <w:r>
              <w:t>-Quale pensa che sia l’obiettivo di un intervento? (dom.10)</w:t>
            </w:r>
          </w:p>
        </w:tc>
      </w:tr>
      <w:tr w:rsidR="003262C2" w:rsidTr="003262C2">
        <w:tc>
          <w:tcPr>
            <w:tcW w:w="3259" w:type="dxa"/>
          </w:tcPr>
          <w:p w:rsidR="003262C2" w:rsidRDefault="000035DB" w:rsidP="0053379B">
            <w:pPr>
              <w:spacing w:line="360" w:lineRule="auto"/>
              <w:jc w:val="both"/>
            </w:pPr>
            <w:r>
              <w:t>-capacità di relazionarsi con un malato psichiatrico.</w:t>
            </w:r>
          </w:p>
          <w:p w:rsidR="000035DB" w:rsidRDefault="000035DB" w:rsidP="0053379B">
            <w:pPr>
              <w:spacing w:line="360" w:lineRule="auto"/>
              <w:jc w:val="both"/>
            </w:pPr>
            <w:r>
              <w:t>-ansia e paura della pericolosità sociale del malato</w:t>
            </w:r>
            <w:r w:rsidR="00705C29">
              <w:t>.</w:t>
            </w:r>
          </w:p>
        </w:tc>
        <w:tc>
          <w:tcPr>
            <w:tcW w:w="3259" w:type="dxa"/>
          </w:tcPr>
          <w:p w:rsidR="003262C2" w:rsidRDefault="00705C29" w:rsidP="0053379B">
            <w:pPr>
              <w:spacing w:line="360" w:lineRule="auto"/>
              <w:jc w:val="both"/>
            </w:pPr>
            <w:r>
              <w:t>-avere esperienze di socializzazione rispetto a un malato psichiatrico</w:t>
            </w:r>
          </w:p>
          <w:p w:rsidR="00705C29" w:rsidRDefault="00705C29" w:rsidP="0053379B">
            <w:pPr>
              <w:spacing w:line="360" w:lineRule="auto"/>
              <w:jc w:val="both"/>
            </w:pPr>
            <w:r>
              <w:t>-disponibilità ad avere relazioni con il malato psichiatrico.</w:t>
            </w:r>
          </w:p>
        </w:tc>
        <w:tc>
          <w:tcPr>
            <w:tcW w:w="3260" w:type="dxa"/>
          </w:tcPr>
          <w:p w:rsidR="003262C2" w:rsidRDefault="00705C29" w:rsidP="0053379B">
            <w:pPr>
              <w:spacing w:line="360" w:lineRule="auto"/>
              <w:jc w:val="both"/>
            </w:pPr>
            <w:r>
              <w:t>-In quali di queste situazioni si sentirebbe a suo agio? (dom.12)</w:t>
            </w:r>
          </w:p>
          <w:p w:rsidR="00705C29" w:rsidRDefault="00705C29" w:rsidP="0053379B">
            <w:pPr>
              <w:spacing w:line="360" w:lineRule="auto"/>
              <w:jc w:val="both"/>
            </w:pPr>
            <w:r>
              <w:t>-Secondo lei la malattia mentale produce le seguenti conseguenze (dom.11)</w:t>
            </w:r>
          </w:p>
        </w:tc>
      </w:tr>
    </w:tbl>
    <w:p w:rsidR="00631579" w:rsidRDefault="00631579" w:rsidP="0053379B">
      <w:pPr>
        <w:spacing w:line="360" w:lineRule="auto"/>
        <w:jc w:val="both"/>
      </w:pPr>
    </w:p>
    <w:p w:rsidR="00631579" w:rsidRDefault="00631579" w:rsidP="0053379B">
      <w:pPr>
        <w:spacing w:line="360" w:lineRule="auto"/>
        <w:jc w:val="both"/>
      </w:pPr>
    </w:p>
    <w:p w:rsidR="00631579" w:rsidRDefault="00631579" w:rsidP="0053379B">
      <w:pPr>
        <w:spacing w:line="360" w:lineRule="auto"/>
        <w:jc w:val="both"/>
      </w:pPr>
    </w:p>
    <w:p w:rsidR="00BE68C1" w:rsidRDefault="00BE68C1" w:rsidP="0053379B">
      <w:pPr>
        <w:spacing w:line="360" w:lineRule="auto"/>
        <w:jc w:val="both"/>
        <w:rPr>
          <w:b/>
        </w:rPr>
      </w:pPr>
    </w:p>
    <w:p w:rsidR="00631579" w:rsidRPr="00631579" w:rsidRDefault="00631579" w:rsidP="0053379B">
      <w:pPr>
        <w:spacing w:line="360" w:lineRule="auto"/>
        <w:jc w:val="both"/>
        <w:rPr>
          <w:b/>
        </w:rPr>
      </w:pPr>
      <w:r w:rsidRPr="00631579">
        <w:rPr>
          <w:b/>
        </w:rPr>
        <w:lastRenderedPageBreak/>
        <w:t>CAMPIONE E POPOLAZIONE DI RIFERIMENTO</w:t>
      </w:r>
    </w:p>
    <w:p w:rsidR="00631579" w:rsidRPr="009B6FAF" w:rsidRDefault="00631579" w:rsidP="0053379B">
      <w:pPr>
        <w:spacing w:line="360" w:lineRule="auto"/>
        <w:jc w:val="both"/>
        <w:rPr>
          <w:color w:val="FF0000"/>
        </w:rPr>
      </w:pPr>
      <w:r>
        <w:t>Ho scelto come campione due gruppi di riferimento: il primo campione è composto da 20 operatori  che operano in ambito sociale e sanitario (OSS, educatori e terapeuti) ; il secondo è formato da 20 persone professionalmente estranee alla malattia mentale di età e genere diverso.</w:t>
      </w:r>
    </w:p>
    <w:p w:rsidR="00631579" w:rsidRPr="009B6FAF" w:rsidRDefault="009B6FAF" w:rsidP="0053379B">
      <w:pPr>
        <w:spacing w:line="360" w:lineRule="auto"/>
        <w:jc w:val="both"/>
        <w:rPr>
          <w:color w:val="FF0000"/>
        </w:rPr>
      </w:pPr>
      <w:r>
        <w:rPr>
          <w:color w:val="FF0000"/>
        </w:rPr>
        <w:t xml:space="preserve">Il tipo di </w:t>
      </w:r>
      <w:r w:rsidR="007F574D">
        <w:rPr>
          <w:color w:val="FF0000"/>
        </w:rPr>
        <w:t>campionamento è rappresentativo.</w:t>
      </w:r>
    </w:p>
    <w:p w:rsidR="00631579" w:rsidRDefault="00631579" w:rsidP="0053379B">
      <w:pPr>
        <w:spacing w:line="360" w:lineRule="auto"/>
        <w:jc w:val="both"/>
      </w:pPr>
    </w:p>
    <w:p w:rsidR="00631579" w:rsidRDefault="00631579" w:rsidP="0053379B">
      <w:pPr>
        <w:spacing w:line="360" w:lineRule="auto"/>
        <w:jc w:val="both"/>
        <w:rPr>
          <w:b/>
        </w:rPr>
      </w:pPr>
      <w:r>
        <w:rPr>
          <w:b/>
        </w:rPr>
        <w:t>TECNICA E COSTRUZIONE DELLO STRUMENTO DI RILEVAZIONE DATI</w:t>
      </w:r>
    </w:p>
    <w:p w:rsidR="009B6FAF" w:rsidRDefault="009B6FAF" w:rsidP="009B6FAF">
      <w:pPr>
        <w:spacing w:line="360" w:lineRule="auto"/>
        <w:jc w:val="both"/>
      </w:pPr>
      <w:r>
        <w:t>Nella ricerca ho utilizzato una tecnica ad alta strutturazione tramite lo strumento del questionario cartaceo  autocompilato.</w:t>
      </w:r>
    </w:p>
    <w:p w:rsidR="009B6FAF" w:rsidRDefault="009B6FAF" w:rsidP="009B6FAF">
      <w:pPr>
        <w:spacing w:line="360" w:lineRule="auto"/>
        <w:jc w:val="both"/>
      </w:pPr>
      <w:r>
        <w:t>In questo modo posso ottenere dati ad alta strutturazione che permettono di fare confronti tra fattori.</w:t>
      </w:r>
    </w:p>
    <w:p w:rsidR="00A66AD5" w:rsidRDefault="00A66AD5" w:rsidP="009B6FAF">
      <w:pPr>
        <w:spacing w:line="360" w:lineRule="auto"/>
        <w:jc w:val="both"/>
      </w:pPr>
    </w:p>
    <w:p w:rsidR="00A66AD5" w:rsidRDefault="00A66AD5" w:rsidP="009B6FAF">
      <w:pPr>
        <w:spacing w:line="360" w:lineRule="auto"/>
        <w:jc w:val="both"/>
      </w:pPr>
    </w:p>
    <w:p w:rsidR="00A66AD5" w:rsidRDefault="00A66AD5" w:rsidP="009B6FAF">
      <w:pPr>
        <w:spacing w:line="360" w:lineRule="auto"/>
        <w:jc w:val="both"/>
      </w:pPr>
    </w:p>
    <w:p w:rsidR="00A66AD5" w:rsidRDefault="00A66AD5" w:rsidP="009B6FAF">
      <w:pPr>
        <w:spacing w:line="360" w:lineRule="auto"/>
        <w:jc w:val="both"/>
      </w:pPr>
    </w:p>
    <w:p w:rsidR="00A66AD5" w:rsidRDefault="00A66AD5" w:rsidP="009B6FAF">
      <w:pPr>
        <w:spacing w:line="360" w:lineRule="auto"/>
        <w:jc w:val="both"/>
      </w:pPr>
    </w:p>
    <w:p w:rsidR="00A66AD5" w:rsidRDefault="00A66AD5" w:rsidP="009B6FAF">
      <w:pPr>
        <w:spacing w:line="360" w:lineRule="auto"/>
        <w:jc w:val="both"/>
      </w:pPr>
    </w:p>
    <w:p w:rsidR="00A66AD5" w:rsidRDefault="00A66AD5" w:rsidP="00A66AD5">
      <w:pPr>
        <w:spacing w:line="360" w:lineRule="auto"/>
        <w:jc w:val="both"/>
      </w:pPr>
      <w:r>
        <w:t xml:space="preserve">  </w:t>
      </w:r>
    </w:p>
    <w:p w:rsidR="00270D29" w:rsidRDefault="00270D29" w:rsidP="00A66AD5">
      <w:pPr>
        <w:spacing w:line="360" w:lineRule="auto"/>
        <w:jc w:val="both"/>
        <w:rPr>
          <w:b/>
        </w:rPr>
      </w:pPr>
    </w:p>
    <w:p w:rsidR="00270D29" w:rsidRDefault="00270D29" w:rsidP="00A66AD5">
      <w:pPr>
        <w:spacing w:line="360" w:lineRule="auto"/>
        <w:jc w:val="both"/>
        <w:rPr>
          <w:b/>
        </w:rPr>
      </w:pPr>
    </w:p>
    <w:p w:rsidR="00270D29" w:rsidRDefault="00270D29" w:rsidP="00A66AD5">
      <w:pPr>
        <w:spacing w:line="360" w:lineRule="auto"/>
        <w:jc w:val="both"/>
        <w:rPr>
          <w:b/>
        </w:rPr>
      </w:pPr>
    </w:p>
    <w:p w:rsidR="00270D29" w:rsidRDefault="00270D29" w:rsidP="00A66AD5">
      <w:pPr>
        <w:spacing w:line="360" w:lineRule="auto"/>
        <w:jc w:val="both"/>
        <w:rPr>
          <w:b/>
        </w:rPr>
      </w:pPr>
    </w:p>
    <w:p w:rsidR="00270D29" w:rsidRDefault="00270D29" w:rsidP="00A66AD5">
      <w:pPr>
        <w:spacing w:line="360" w:lineRule="auto"/>
        <w:jc w:val="both"/>
        <w:rPr>
          <w:b/>
        </w:rPr>
      </w:pPr>
    </w:p>
    <w:p w:rsidR="00270D29" w:rsidRDefault="00270D29" w:rsidP="00A66AD5">
      <w:pPr>
        <w:spacing w:line="360" w:lineRule="auto"/>
        <w:jc w:val="both"/>
        <w:rPr>
          <w:b/>
        </w:rPr>
      </w:pPr>
    </w:p>
    <w:p w:rsidR="00270D29" w:rsidRDefault="00270D29" w:rsidP="00A66AD5">
      <w:pPr>
        <w:spacing w:line="360" w:lineRule="auto"/>
        <w:jc w:val="both"/>
        <w:rPr>
          <w:b/>
        </w:rPr>
      </w:pPr>
    </w:p>
    <w:p w:rsidR="00270D29" w:rsidRDefault="00270D29" w:rsidP="00A66AD5">
      <w:pPr>
        <w:spacing w:line="360" w:lineRule="auto"/>
        <w:jc w:val="both"/>
        <w:rPr>
          <w:b/>
        </w:rPr>
      </w:pPr>
    </w:p>
    <w:p w:rsidR="00270D29" w:rsidRDefault="00270D29" w:rsidP="00A66AD5">
      <w:pPr>
        <w:spacing w:line="360" w:lineRule="auto"/>
        <w:jc w:val="both"/>
        <w:rPr>
          <w:b/>
        </w:rPr>
      </w:pPr>
    </w:p>
    <w:p w:rsidR="00270D29" w:rsidRDefault="00270D29" w:rsidP="00A66AD5">
      <w:pPr>
        <w:spacing w:line="360" w:lineRule="auto"/>
        <w:jc w:val="both"/>
        <w:rPr>
          <w:b/>
        </w:rPr>
      </w:pPr>
    </w:p>
    <w:p w:rsidR="00270D29" w:rsidRDefault="00270D29" w:rsidP="00A66AD5">
      <w:pPr>
        <w:spacing w:line="360" w:lineRule="auto"/>
        <w:jc w:val="both"/>
        <w:rPr>
          <w:b/>
        </w:rPr>
      </w:pPr>
    </w:p>
    <w:p w:rsidR="00BE68C1" w:rsidRDefault="00BE68C1" w:rsidP="00A66AD5">
      <w:pPr>
        <w:spacing w:line="360" w:lineRule="auto"/>
        <w:jc w:val="both"/>
        <w:rPr>
          <w:b/>
        </w:rPr>
      </w:pPr>
    </w:p>
    <w:p w:rsidR="00BE68C1" w:rsidRDefault="00BE68C1" w:rsidP="00A66AD5">
      <w:pPr>
        <w:spacing w:line="360" w:lineRule="auto"/>
        <w:jc w:val="both"/>
        <w:rPr>
          <w:b/>
        </w:rPr>
      </w:pPr>
    </w:p>
    <w:p w:rsidR="00BE68C1" w:rsidRDefault="00BE68C1" w:rsidP="00A66AD5">
      <w:pPr>
        <w:spacing w:line="360" w:lineRule="auto"/>
        <w:jc w:val="both"/>
        <w:rPr>
          <w:b/>
        </w:rPr>
      </w:pPr>
    </w:p>
    <w:p w:rsidR="00BE68C1" w:rsidRDefault="00BE68C1" w:rsidP="00A66AD5">
      <w:pPr>
        <w:spacing w:line="360" w:lineRule="auto"/>
        <w:jc w:val="both"/>
        <w:rPr>
          <w:b/>
        </w:rPr>
      </w:pPr>
    </w:p>
    <w:p w:rsidR="00BE68C1" w:rsidRDefault="00BE68C1" w:rsidP="00A66AD5">
      <w:pPr>
        <w:spacing w:line="360" w:lineRule="auto"/>
        <w:jc w:val="both"/>
        <w:rPr>
          <w:b/>
        </w:rPr>
      </w:pPr>
    </w:p>
    <w:p w:rsidR="00BE68C1" w:rsidRDefault="00BE68C1" w:rsidP="00A66AD5">
      <w:pPr>
        <w:spacing w:line="360" w:lineRule="auto"/>
        <w:jc w:val="both"/>
        <w:rPr>
          <w:b/>
        </w:rPr>
      </w:pPr>
    </w:p>
    <w:p w:rsidR="00A66AD5" w:rsidRPr="00A66AD5" w:rsidRDefault="00A66AD5" w:rsidP="00A66AD5">
      <w:pPr>
        <w:spacing w:line="360" w:lineRule="auto"/>
        <w:jc w:val="both"/>
        <w:rPr>
          <w:b/>
        </w:rPr>
      </w:pPr>
      <w:r w:rsidRPr="00A66AD5">
        <w:rPr>
          <w:b/>
        </w:rPr>
        <w:lastRenderedPageBreak/>
        <w:t>Questionario sulla percezione sociale della malattia mentale</w:t>
      </w:r>
    </w:p>
    <w:p w:rsidR="00A66AD5" w:rsidRDefault="00A66AD5" w:rsidP="00A66AD5">
      <w:pPr>
        <w:spacing w:line="360" w:lineRule="auto"/>
        <w:jc w:val="both"/>
      </w:pPr>
    </w:p>
    <w:p w:rsidR="00A66AD5" w:rsidRDefault="00A66AD5" w:rsidP="00A66AD5">
      <w:pPr>
        <w:spacing w:line="360" w:lineRule="auto"/>
        <w:jc w:val="both"/>
      </w:pPr>
      <w:r>
        <w:t>Chiedo gentilmente la Sua collaborazione per la compilazione di questo questionario, Le ricordo che i dati saranno utilizzati per i soli fini di ricerca e non sarà possibile risalire all'identità dei compilatori.</w:t>
      </w:r>
    </w:p>
    <w:p w:rsidR="00A66AD5" w:rsidRDefault="00A66AD5" w:rsidP="00A66AD5">
      <w:pPr>
        <w:spacing w:line="360" w:lineRule="auto"/>
        <w:jc w:val="both"/>
      </w:pPr>
      <w:r>
        <w:t>Grazie per il contributo.</w:t>
      </w:r>
    </w:p>
    <w:p w:rsidR="00A66AD5" w:rsidRDefault="00A66AD5" w:rsidP="00A66AD5">
      <w:pPr>
        <w:spacing w:line="360" w:lineRule="auto"/>
        <w:jc w:val="both"/>
      </w:pPr>
    </w:p>
    <w:p w:rsidR="00A66AD5" w:rsidRDefault="00A66AD5" w:rsidP="00A66AD5">
      <w:pPr>
        <w:spacing w:line="360" w:lineRule="auto"/>
        <w:jc w:val="both"/>
      </w:pPr>
      <w:r>
        <w:t>1)</w:t>
      </w:r>
      <w:r>
        <w:tab/>
        <w:t>Genere</w:t>
      </w:r>
    </w:p>
    <w:p w:rsidR="00A66AD5" w:rsidRDefault="00A66AD5" w:rsidP="00A66AD5">
      <w:pPr>
        <w:spacing w:line="360" w:lineRule="auto"/>
        <w:jc w:val="both"/>
      </w:pPr>
      <w:r>
        <w:t>1 □ maschio  2 □ femmina</w:t>
      </w:r>
    </w:p>
    <w:p w:rsidR="00A66AD5" w:rsidRDefault="00A66AD5" w:rsidP="00A66AD5">
      <w:pPr>
        <w:spacing w:line="360" w:lineRule="auto"/>
        <w:jc w:val="both"/>
      </w:pPr>
    </w:p>
    <w:p w:rsidR="00A66AD5" w:rsidRDefault="00A66AD5" w:rsidP="00A66AD5">
      <w:pPr>
        <w:spacing w:line="360" w:lineRule="auto"/>
        <w:jc w:val="both"/>
      </w:pPr>
      <w:r>
        <w:t>2)</w:t>
      </w:r>
      <w:r>
        <w:tab/>
        <w:t>Età</w:t>
      </w:r>
    </w:p>
    <w:p w:rsidR="00A66AD5" w:rsidRDefault="00A66AD5" w:rsidP="00A66AD5">
      <w:pPr>
        <w:spacing w:line="360" w:lineRule="auto"/>
        <w:jc w:val="both"/>
      </w:pPr>
      <w:r>
        <w:tab/>
        <w:t>1 □  20-30  2□  30-40  3 □ 40-60</w:t>
      </w:r>
    </w:p>
    <w:p w:rsidR="00A66AD5" w:rsidRDefault="00A66AD5" w:rsidP="00A66AD5">
      <w:pPr>
        <w:spacing w:line="360" w:lineRule="auto"/>
        <w:jc w:val="both"/>
      </w:pPr>
    </w:p>
    <w:p w:rsidR="00A66AD5" w:rsidRDefault="00A66AD5" w:rsidP="00A66AD5">
      <w:pPr>
        <w:spacing w:line="360" w:lineRule="auto"/>
        <w:jc w:val="both"/>
      </w:pPr>
      <w:r>
        <w:t>3)  Professione</w:t>
      </w:r>
      <w:r>
        <w:tab/>
      </w:r>
    </w:p>
    <w:p w:rsidR="00A66AD5" w:rsidRDefault="00A66AD5" w:rsidP="00A66AD5">
      <w:pPr>
        <w:spacing w:line="360" w:lineRule="auto"/>
        <w:jc w:val="both"/>
      </w:pPr>
      <w:r>
        <w:tab/>
        <w:t>1 □ operatore sociale   2 □ non operatore</w:t>
      </w:r>
    </w:p>
    <w:p w:rsidR="00A66AD5" w:rsidRDefault="00A66AD5" w:rsidP="00A66AD5">
      <w:pPr>
        <w:spacing w:line="360" w:lineRule="auto"/>
        <w:jc w:val="both"/>
      </w:pPr>
    </w:p>
    <w:p w:rsidR="00A66AD5" w:rsidRDefault="00A66AD5" w:rsidP="00A66AD5">
      <w:pPr>
        <w:spacing w:line="360" w:lineRule="auto"/>
        <w:jc w:val="both"/>
      </w:pPr>
      <w:r>
        <w:t xml:space="preserve">  </w:t>
      </w:r>
    </w:p>
    <w:p w:rsidR="00A66AD5" w:rsidRDefault="00A66AD5" w:rsidP="00A66AD5">
      <w:pPr>
        <w:spacing w:line="360" w:lineRule="auto"/>
        <w:jc w:val="both"/>
      </w:pPr>
      <w:r>
        <w:t>4)</w:t>
      </w:r>
      <w:r>
        <w:tab/>
        <w:t>Quale (o quali) tra le seguenti persone definirebbe come malato mentale?</w:t>
      </w:r>
    </w:p>
    <w:p w:rsidR="00A66AD5" w:rsidRDefault="00A66AD5" w:rsidP="00A66AD5">
      <w:pPr>
        <w:spacing w:line="360" w:lineRule="auto"/>
        <w:jc w:val="both"/>
      </w:pPr>
      <w:r>
        <w:t>1 □  una persona depressa</w:t>
      </w:r>
    </w:p>
    <w:p w:rsidR="00A66AD5" w:rsidRDefault="00A66AD5" w:rsidP="00A66AD5">
      <w:pPr>
        <w:spacing w:line="360" w:lineRule="auto"/>
        <w:jc w:val="both"/>
      </w:pPr>
      <w:r>
        <w:t>2 □  un drogato o un alcolizzato</w:t>
      </w:r>
    </w:p>
    <w:p w:rsidR="00A66AD5" w:rsidRDefault="00A66AD5" w:rsidP="00A66AD5">
      <w:pPr>
        <w:spacing w:line="360" w:lineRule="auto"/>
        <w:jc w:val="both"/>
      </w:pPr>
      <w:r>
        <w:t>3 □ una persona nevrotica</w:t>
      </w:r>
    </w:p>
    <w:p w:rsidR="00A66AD5" w:rsidRDefault="00A66AD5" w:rsidP="00A66AD5">
      <w:pPr>
        <w:spacing w:line="360" w:lineRule="auto"/>
        <w:jc w:val="both"/>
      </w:pPr>
      <w:r>
        <w:t>4 □  una persona che si comporta in maniera strana</w:t>
      </w:r>
    </w:p>
    <w:p w:rsidR="00A66AD5" w:rsidRDefault="00A66AD5" w:rsidP="00A66AD5">
      <w:pPr>
        <w:spacing w:line="360" w:lineRule="auto"/>
        <w:jc w:val="both"/>
      </w:pPr>
      <w:r>
        <w:t>5 □  una persona che ha le allucinazioni</w:t>
      </w:r>
    </w:p>
    <w:p w:rsidR="00A66AD5" w:rsidRDefault="00A66AD5" w:rsidP="00A66AD5">
      <w:pPr>
        <w:spacing w:line="360" w:lineRule="auto"/>
        <w:jc w:val="both"/>
      </w:pPr>
    </w:p>
    <w:p w:rsidR="00A66AD5" w:rsidRDefault="00A66AD5" w:rsidP="00A66AD5">
      <w:pPr>
        <w:spacing w:line="360" w:lineRule="auto"/>
        <w:jc w:val="both"/>
      </w:pPr>
    </w:p>
    <w:p w:rsidR="00A66AD5" w:rsidRDefault="00A66AD5" w:rsidP="00A66AD5">
      <w:pPr>
        <w:spacing w:line="360" w:lineRule="auto"/>
        <w:jc w:val="both"/>
      </w:pPr>
      <w:r>
        <w:t>5)</w:t>
      </w:r>
      <w:r>
        <w:tab/>
        <w:t>Chi decide che una persona è malata di mente?</w:t>
      </w:r>
    </w:p>
    <w:p w:rsidR="00A66AD5" w:rsidRDefault="00A66AD5" w:rsidP="00A66AD5">
      <w:pPr>
        <w:spacing w:line="360" w:lineRule="auto"/>
        <w:jc w:val="both"/>
      </w:pPr>
      <w:r>
        <w:t>1 □     la persona stessa</w:t>
      </w:r>
    </w:p>
    <w:p w:rsidR="00A66AD5" w:rsidRDefault="00A66AD5" w:rsidP="00A66AD5">
      <w:pPr>
        <w:spacing w:line="360" w:lineRule="auto"/>
        <w:jc w:val="both"/>
      </w:pPr>
      <w:r>
        <w:t>2 □     i familiari</w:t>
      </w:r>
    </w:p>
    <w:p w:rsidR="00A66AD5" w:rsidRDefault="00A66AD5" w:rsidP="00A66AD5">
      <w:pPr>
        <w:spacing w:line="360" w:lineRule="auto"/>
        <w:jc w:val="both"/>
      </w:pPr>
      <w:r>
        <w:t xml:space="preserve">            3 □     il medico di famiglia</w:t>
      </w:r>
    </w:p>
    <w:p w:rsidR="00A66AD5" w:rsidRDefault="00A66AD5" w:rsidP="00A66AD5">
      <w:pPr>
        <w:spacing w:line="360" w:lineRule="auto"/>
        <w:jc w:val="both"/>
      </w:pPr>
      <w:r>
        <w:t xml:space="preserve">            4 □     il datore di lavoro</w:t>
      </w:r>
    </w:p>
    <w:p w:rsidR="00A66AD5" w:rsidRDefault="00A66AD5" w:rsidP="00A66AD5">
      <w:pPr>
        <w:spacing w:line="360" w:lineRule="auto"/>
        <w:jc w:val="both"/>
      </w:pPr>
      <w:r>
        <w:t xml:space="preserve">            5 □     lo specialista      </w:t>
      </w:r>
    </w:p>
    <w:p w:rsidR="00A66AD5" w:rsidRDefault="00A66AD5" w:rsidP="00A66AD5">
      <w:pPr>
        <w:spacing w:line="360" w:lineRule="auto"/>
        <w:jc w:val="both"/>
      </w:pPr>
      <w:r>
        <w:t xml:space="preserve">                      </w:t>
      </w:r>
    </w:p>
    <w:p w:rsidR="00A66AD5" w:rsidRDefault="00A66AD5" w:rsidP="00A66AD5">
      <w:pPr>
        <w:spacing w:line="360" w:lineRule="auto"/>
        <w:jc w:val="both"/>
      </w:pPr>
    </w:p>
    <w:p w:rsidR="00A66AD5" w:rsidRDefault="00A66AD5" w:rsidP="00A66AD5">
      <w:pPr>
        <w:spacing w:line="360" w:lineRule="auto"/>
        <w:jc w:val="both"/>
      </w:pPr>
      <w:r>
        <w:t>6)    Qual'è la causa del disagio mentale?</w:t>
      </w:r>
    </w:p>
    <w:p w:rsidR="00A66AD5" w:rsidRDefault="00A66AD5" w:rsidP="00A66AD5">
      <w:pPr>
        <w:spacing w:line="360" w:lineRule="auto"/>
        <w:jc w:val="both"/>
      </w:pPr>
      <w:r>
        <w:lastRenderedPageBreak/>
        <w:t xml:space="preserve">       1 □  fattori biologici</w:t>
      </w:r>
    </w:p>
    <w:p w:rsidR="00A66AD5" w:rsidRDefault="00A66AD5" w:rsidP="00A66AD5">
      <w:pPr>
        <w:spacing w:line="360" w:lineRule="auto"/>
        <w:jc w:val="both"/>
      </w:pPr>
      <w:r>
        <w:t xml:space="preserve">       2 □  cause sociali</w:t>
      </w:r>
    </w:p>
    <w:p w:rsidR="00A66AD5" w:rsidRDefault="00A66AD5" w:rsidP="00A66AD5">
      <w:pPr>
        <w:spacing w:line="360" w:lineRule="auto"/>
        <w:jc w:val="both"/>
      </w:pPr>
      <w:r>
        <w:t xml:space="preserve">       3 □  intossicazioni da droga o alcool</w:t>
      </w:r>
    </w:p>
    <w:p w:rsidR="00A66AD5" w:rsidRDefault="00A66AD5" w:rsidP="00A66AD5">
      <w:pPr>
        <w:spacing w:line="360" w:lineRule="auto"/>
        <w:jc w:val="both"/>
      </w:pPr>
      <w:r>
        <w:t xml:space="preserve">       4 □  carattere individuale</w:t>
      </w:r>
    </w:p>
    <w:p w:rsidR="00A66AD5" w:rsidRDefault="00A66AD5" w:rsidP="00A66AD5">
      <w:pPr>
        <w:spacing w:line="360" w:lineRule="auto"/>
        <w:jc w:val="both"/>
      </w:pPr>
      <w:r>
        <w:t xml:space="preserve">       5 □  educazione familiare</w:t>
      </w:r>
    </w:p>
    <w:p w:rsidR="00A66AD5" w:rsidRDefault="00A66AD5" w:rsidP="00A66AD5">
      <w:pPr>
        <w:spacing w:line="360" w:lineRule="auto"/>
        <w:jc w:val="both"/>
      </w:pPr>
    </w:p>
    <w:p w:rsidR="00A66AD5" w:rsidRDefault="00A66AD5" w:rsidP="00A66AD5">
      <w:pPr>
        <w:spacing w:line="360" w:lineRule="auto"/>
        <w:jc w:val="both"/>
      </w:pPr>
    </w:p>
    <w:p w:rsidR="00A66AD5" w:rsidRDefault="00A66AD5" w:rsidP="00A66AD5">
      <w:pPr>
        <w:spacing w:line="360" w:lineRule="auto"/>
        <w:jc w:val="both"/>
      </w:pPr>
      <w:r>
        <w:t>7)    Qual' è il decorso più frequente della malattia mentale?</w:t>
      </w:r>
    </w:p>
    <w:p w:rsidR="00A66AD5" w:rsidRDefault="00A66AD5" w:rsidP="00A66AD5">
      <w:pPr>
        <w:spacing w:line="360" w:lineRule="auto"/>
        <w:jc w:val="both"/>
      </w:pPr>
      <w:r>
        <w:t xml:space="preserve">       1 □  una condizione permanente e irreversibile</w:t>
      </w:r>
    </w:p>
    <w:p w:rsidR="00A66AD5" w:rsidRDefault="00A66AD5" w:rsidP="00A66AD5">
      <w:pPr>
        <w:spacing w:line="360" w:lineRule="auto"/>
        <w:jc w:val="both"/>
      </w:pPr>
      <w:r>
        <w:tab/>
        <w:t xml:space="preserve">       2 □  un episodio acuto che si presenta una volta sola</w:t>
      </w:r>
    </w:p>
    <w:p w:rsidR="00A66AD5" w:rsidRDefault="00A66AD5" w:rsidP="00A66AD5">
      <w:pPr>
        <w:spacing w:line="360" w:lineRule="auto"/>
        <w:jc w:val="both"/>
      </w:pPr>
      <w:r>
        <w:tab/>
        <w:t xml:space="preserve">       3 □  un male progressivo</w:t>
      </w:r>
    </w:p>
    <w:p w:rsidR="00A66AD5" w:rsidRDefault="00A66AD5" w:rsidP="00A66AD5">
      <w:pPr>
        <w:spacing w:line="360" w:lineRule="auto"/>
        <w:jc w:val="both"/>
      </w:pPr>
    </w:p>
    <w:p w:rsidR="00A66AD5" w:rsidRDefault="00A66AD5" w:rsidP="00A66AD5">
      <w:pPr>
        <w:spacing w:line="360" w:lineRule="auto"/>
        <w:jc w:val="both"/>
      </w:pPr>
    </w:p>
    <w:p w:rsidR="00A66AD5" w:rsidRDefault="00A66AD5" w:rsidP="00A66AD5">
      <w:pPr>
        <w:spacing w:line="360" w:lineRule="auto"/>
        <w:jc w:val="both"/>
      </w:pPr>
      <w:r>
        <w:t xml:space="preserve">      8)    Quali tra i seguenti interventi ritiene efficaci per curare il malato di mente?</w:t>
      </w:r>
    </w:p>
    <w:p w:rsidR="00A66AD5" w:rsidRDefault="00A66AD5" w:rsidP="00A66AD5">
      <w:pPr>
        <w:spacing w:line="360" w:lineRule="auto"/>
        <w:jc w:val="both"/>
      </w:pPr>
      <w:r>
        <w:t xml:space="preserve">             1 □  trattamento farmacologico</w:t>
      </w:r>
    </w:p>
    <w:p w:rsidR="00A66AD5" w:rsidRDefault="00A66AD5" w:rsidP="00A66AD5">
      <w:pPr>
        <w:spacing w:line="360" w:lineRule="auto"/>
        <w:jc w:val="both"/>
      </w:pPr>
      <w:r>
        <w:tab/>
      </w:r>
      <w:r>
        <w:tab/>
        <w:t>2 □  psicoterapia individuale</w:t>
      </w:r>
    </w:p>
    <w:p w:rsidR="00A66AD5" w:rsidRDefault="00A66AD5" w:rsidP="00A66AD5">
      <w:pPr>
        <w:spacing w:line="360" w:lineRule="auto"/>
        <w:jc w:val="both"/>
      </w:pPr>
      <w:r>
        <w:tab/>
      </w:r>
      <w:r>
        <w:tab/>
        <w:t>3 □  inserimento in comunità terapeutica</w:t>
      </w:r>
    </w:p>
    <w:p w:rsidR="00A66AD5" w:rsidRDefault="00A66AD5" w:rsidP="00A66AD5">
      <w:pPr>
        <w:spacing w:line="360" w:lineRule="auto"/>
        <w:jc w:val="both"/>
      </w:pPr>
      <w:r>
        <w:tab/>
      </w:r>
      <w:r>
        <w:tab/>
        <w:t>4 □  modificazione dell'ambiente sociale circostante all'individuo</w:t>
      </w:r>
    </w:p>
    <w:p w:rsidR="00A66AD5" w:rsidRDefault="00A66AD5" w:rsidP="00A66AD5">
      <w:pPr>
        <w:spacing w:line="360" w:lineRule="auto"/>
        <w:jc w:val="both"/>
      </w:pPr>
    </w:p>
    <w:p w:rsidR="00A66AD5" w:rsidRDefault="00A66AD5" w:rsidP="00A66AD5">
      <w:pPr>
        <w:spacing w:line="360" w:lineRule="auto"/>
        <w:jc w:val="both"/>
      </w:pPr>
    </w:p>
    <w:p w:rsidR="00A66AD5" w:rsidRDefault="00A66AD5" w:rsidP="00A66AD5">
      <w:pPr>
        <w:spacing w:line="360" w:lineRule="auto"/>
        <w:jc w:val="both"/>
      </w:pPr>
      <w:r>
        <w:t>9)</w:t>
      </w:r>
      <w:r>
        <w:tab/>
        <w:t xml:space="preserve">Dove crede sia meglio curare un malato di mente?   </w:t>
      </w:r>
    </w:p>
    <w:p w:rsidR="00A66AD5" w:rsidRDefault="00A66AD5" w:rsidP="00A66AD5">
      <w:pPr>
        <w:spacing w:line="360" w:lineRule="auto"/>
        <w:jc w:val="both"/>
      </w:pPr>
      <w:r>
        <w:t xml:space="preserve"> </w:t>
      </w:r>
      <w:r>
        <w:tab/>
        <w:t>1 □  a casa sua</w:t>
      </w:r>
    </w:p>
    <w:p w:rsidR="00A66AD5" w:rsidRDefault="00A66AD5" w:rsidP="00A66AD5">
      <w:pPr>
        <w:spacing w:line="360" w:lineRule="auto"/>
        <w:jc w:val="both"/>
      </w:pPr>
      <w:r>
        <w:t xml:space="preserve">        2 □  all'ospedale</w:t>
      </w:r>
    </w:p>
    <w:p w:rsidR="00A66AD5" w:rsidRDefault="00A66AD5" w:rsidP="00A66AD5">
      <w:pPr>
        <w:spacing w:line="360" w:lineRule="auto"/>
        <w:jc w:val="both"/>
      </w:pPr>
      <w:r>
        <w:t xml:space="preserve">        3 □  nei servizi territoriali di igiene mentale</w:t>
      </w:r>
    </w:p>
    <w:p w:rsidR="00A66AD5" w:rsidRDefault="00A66AD5" w:rsidP="00A66AD5">
      <w:pPr>
        <w:spacing w:line="360" w:lineRule="auto"/>
        <w:jc w:val="both"/>
      </w:pPr>
      <w:r>
        <w:t xml:space="preserve">        4 □  nella comunità terapeutica</w:t>
      </w:r>
    </w:p>
    <w:p w:rsidR="00A66AD5" w:rsidRDefault="00A66AD5" w:rsidP="00A66AD5">
      <w:pPr>
        <w:spacing w:line="360" w:lineRule="auto"/>
        <w:jc w:val="both"/>
      </w:pPr>
    </w:p>
    <w:p w:rsidR="00A66AD5" w:rsidRDefault="00A66AD5" w:rsidP="00A66AD5">
      <w:pPr>
        <w:spacing w:line="360" w:lineRule="auto"/>
        <w:jc w:val="both"/>
      </w:pPr>
    </w:p>
    <w:p w:rsidR="00A66AD5" w:rsidRDefault="00A66AD5" w:rsidP="00A66AD5">
      <w:pPr>
        <w:spacing w:line="360" w:lineRule="auto"/>
        <w:jc w:val="both"/>
      </w:pPr>
      <w:r>
        <w:t>10)  Quale pensa che sia l'obiettivo di un intervento?</w:t>
      </w:r>
    </w:p>
    <w:p w:rsidR="00A66AD5" w:rsidRDefault="00A66AD5" w:rsidP="00A66AD5">
      <w:pPr>
        <w:spacing w:line="360" w:lineRule="auto"/>
        <w:jc w:val="both"/>
      </w:pPr>
      <w:r>
        <w:t xml:space="preserve">       1 □  riduzione dei sintomi</w:t>
      </w:r>
    </w:p>
    <w:p w:rsidR="00A66AD5" w:rsidRDefault="00A66AD5" w:rsidP="00A66AD5">
      <w:pPr>
        <w:spacing w:line="360" w:lineRule="auto"/>
        <w:jc w:val="both"/>
      </w:pPr>
      <w:r>
        <w:t xml:space="preserve">       2 □  maggior adattamento alle richieste sociali</w:t>
      </w:r>
    </w:p>
    <w:p w:rsidR="00A66AD5" w:rsidRDefault="00A66AD5" w:rsidP="00A66AD5">
      <w:pPr>
        <w:spacing w:line="360" w:lineRule="auto"/>
        <w:jc w:val="both"/>
      </w:pPr>
      <w:r>
        <w:t xml:space="preserve">       3 □  accettazione del disturbo da parte del soggetto</w:t>
      </w:r>
    </w:p>
    <w:p w:rsidR="00A66AD5" w:rsidRDefault="00A66AD5" w:rsidP="00A66AD5">
      <w:pPr>
        <w:spacing w:line="360" w:lineRule="auto"/>
        <w:jc w:val="both"/>
      </w:pPr>
      <w:r>
        <w:t xml:space="preserve">       4 □  una maggiore capacità di avere rapporti interpersonali</w:t>
      </w:r>
    </w:p>
    <w:p w:rsidR="00A66AD5" w:rsidRDefault="00A66AD5" w:rsidP="00A66AD5">
      <w:pPr>
        <w:spacing w:line="360" w:lineRule="auto"/>
        <w:jc w:val="both"/>
      </w:pPr>
    </w:p>
    <w:p w:rsidR="00A66AD5" w:rsidRDefault="00A66AD5" w:rsidP="00A66AD5">
      <w:pPr>
        <w:spacing w:line="360" w:lineRule="auto"/>
        <w:jc w:val="both"/>
      </w:pPr>
    </w:p>
    <w:p w:rsidR="00A66AD5" w:rsidRDefault="00A66AD5" w:rsidP="00A66AD5">
      <w:pPr>
        <w:spacing w:line="360" w:lineRule="auto"/>
        <w:jc w:val="both"/>
      </w:pPr>
      <w:r>
        <w:lastRenderedPageBreak/>
        <w:t>11)</w:t>
      </w:r>
      <w:r>
        <w:tab/>
        <w:t>Secondo Lei la malattia mentale produce le seguenti conseguenze</w:t>
      </w:r>
    </w:p>
    <w:p w:rsidR="00A66AD5" w:rsidRDefault="00A66AD5" w:rsidP="00A66AD5">
      <w:pPr>
        <w:spacing w:line="360" w:lineRule="auto"/>
        <w:jc w:val="both"/>
      </w:pPr>
      <w:r>
        <w:t xml:space="preserve">       1) □  incapacità di svolgere le proprie attività</w:t>
      </w:r>
    </w:p>
    <w:p w:rsidR="00A66AD5" w:rsidRDefault="00A66AD5" w:rsidP="00A66AD5">
      <w:pPr>
        <w:spacing w:line="360" w:lineRule="auto"/>
        <w:jc w:val="both"/>
      </w:pPr>
      <w:r>
        <w:t xml:space="preserve">             2) □  incapacità di avere rapporti con gli altri</w:t>
      </w:r>
    </w:p>
    <w:p w:rsidR="00A66AD5" w:rsidRDefault="00A66AD5" w:rsidP="00A66AD5">
      <w:pPr>
        <w:spacing w:line="360" w:lineRule="auto"/>
        <w:jc w:val="both"/>
      </w:pPr>
      <w:r>
        <w:t xml:space="preserve">             3) □  sofferenza psichica</w:t>
      </w:r>
    </w:p>
    <w:p w:rsidR="00A66AD5" w:rsidRDefault="00A66AD5" w:rsidP="00A66AD5">
      <w:pPr>
        <w:spacing w:line="360" w:lineRule="auto"/>
        <w:jc w:val="both"/>
      </w:pPr>
    </w:p>
    <w:p w:rsidR="00A66AD5" w:rsidRDefault="00A66AD5" w:rsidP="00A66AD5">
      <w:pPr>
        <w:spacing w:line="360" w:lineRule="auto"/>
        <w:jc w:val="both"/>
      </w:pPr>
    </w:p>
    <w:p w:rsidR="00A66AD5" w:rsidRDefault="00A66AD5" w:rsidP="00A66AD5">
      <w:pPr>
        <w:spacing w:line="360" w:lineRule="auto"/>
        <w:jc w:val="both"/>
      </w:pPr>
      <w:r>
        <w:t>12) In quale di queste situazioni si sentirebbe a suo agio?</w:t>
      </w:r>
    </w:p>
    <w:p w:rsidR="00A66AD5" w:rsidRDefault="00A66AD5" w:rsidP="00A66AD5">
      <w:pPr>
        <w:spacing w:line="360" w:lineRule="auto"/>
        <w:jc w:val="both"/>
      </w:pPr>
      <w:r>
        <w:tab/>
        <w:t xml:space="preserve">      1 □  andare ad una festa accompagnato da una persona affetta da una malattia mentale</w:t>
      </w:r>
    </w:p>
    <w:p w:rsidR="00A66AD5" w:rsidRDefault="00A66AD5" w:rsidP="00A66AD5">
      <w:pPr>
        <w:spacing w:line="360" w:lineRule="auto"/>
        <w:jc w:val="both"/>
      </w:pPr>
      <w:r>
        <w:t xml:space="preserve">            2 □  avere un rapporto di amicizia con una persona affetta da una malattia mentale</w:t>
      </w:r>
    </w:p>
    <w:p w:rsidR="00A66AD5" w:rsidRDefault="00A66AD5" w:rsidP="00A66AD5">
      <w:pPr>
        <w:spacing w:line="360" w:lineRule="auto"/>
        <w:jc w:val="both"/>
      </w:pPr>
      <w:r>
        <w:t xml:space="preserve">            3 □  fare dello sport con una persona affetta da una malattia mentale</w:t>
      </w:r>
    </w:p>
    <w:p w:rsidR="00A66AD5" w:rsidRDefault="00A66AD5" w:rsidP="00A66AD5">
      <w:pPr>
        <w:spacing w:line="360" w:lineRule="auto"/>
        <w:jc w:val="both"/>
      </w:pPr>
      <w:r>
        <w:t xml:space="preserve">            4 □  nessuna</w:t>
      </w:r>
    </w:p>
    <w:p w:rsidR="00A66AD5" w:rsidRDefault="00A66AD5" w:rsidP="00A66AD5">
      <w:pPr>
        <w:spacing w:line="360" w:lineRule="auto"/>
        <w:jc w:val="both"/>
      </w:pPr>
    </w:p>
    <w:p w:rsidR="00A66AD5" w:rsidRDefault="00A66AD5" w:rsidP="00A66AD5">
      <w:pPr>
        <w:spacing w:line="360" w:lineRule="auto"/>
        <w:jc w:val="both"/>
      </w:pPr>
    </w:p>
    <w:p w:rsidR="00A66AD5" w:rsidRDefault="00A66AD5" w:rsidP="00A66AD5">
      <w:pPr>
        <w:spacing w:line="360" w:lineRule="auto"/>
        <w:jc w:val="both"/>
      </w:pPr>
      <w:r>
        <w:t xml:space="preserve"> 13) Quali sono le fonti di informazione sulle malattie mentali?</w:t>
      </w:r>
    </w:p>
    <w:p w:rsidR="00A66AD5" w:rsidRDefault="00A66AD5" w:rsidP="00A66AD5">
      <w:pPr>
        <w:spacing w:line="360" w:lineRule="auto"/>
        <w:jc w:val="both"/>
      </w:pPr>
      <w:r>
        <w:t xml:space="preserve">       1 □  famiglia, amici</w:t>
      </w:r>
    </w:p>
    <w:p w:rsidR="00A66AD5" w:rsidRDefault="00A66AD5" w:rsidP="00A66AD5">
      <w:pPr>
        <w:spacing w:line="360" w:lineRule="auto"/>
        <w:jc w:val="both"/>
      </w:pPr>
      <w:r>
        <w:t xml:space="preserve">       2 □  medici, psichiatri, psicologi</w:t>
      </w:r>
    </w:p>
    <w:p w:rsidR="00A66AD5" w:rsidRDefault="00A66AD5" w:rsidP="00A66AD5">
      <w:pPr>
        <w:spacing w:line="360" w:lineRule="auto"/>
        <w:jc w:val="both"/>
      </w:pPr>
      <w:r>
        <w:t xml:space="preserve">       3 □  assistenti sociali, operatori sociali</w:t>
      </w:r>
    </w:p>
    <w:p w:rsidR="00A66AD5" w:rsidRDefault="00A66AD5" w:rsidP="00A66AD5">
      <w:pPr>
        <w:spacing w:line="360" w:lineRule="auto"/>
        <w:jc w:val="both"/>
      </w:pPr>
      <w:r>
        <w:t xml:space="preserve">       4 □  internet, televisione</w:t>
      </w:r>
    </w:p>
    <w:p w:rsidR="00A66AD5" w:rsidRDefault="00A66AD5" w:rsidP="009B6FAF">
      <w:pPr>
        <w:spacing w:line="360" w:lineRule="auto"/>
        <w:jc w:val="both"/>
      </w:pPr>
      <w:r>
        <w:t xml:space="preserve">       5 □  nessuna fonte</w:t>
      </w:r>
    </w:p>
    <w:p w:rsidR="00A66AD5" w:rsidRDefault="00A66AD5" w:rsidP="009B6FAF">
      <w:pPr>
        <w:spacing w:line="360" w:lineRule="auto"/>
        <w:jc w:val="both"/>
      </w:pPr>
    </w:p>
    <w:p w:rsidR="00485957" w:rsidRDefault="00485957" w:rsidP="009B6FAF">
      <w:pPr>
        <w:spacing w:line="360" w:lineRule="auto"/>
        <w:jc w:val="both"/>
      </w:pPr>
    </w:p>
    <w:p w:rsidR="00485957" w:rsidRDefault="00485957" w:rsidP="009B6FAF">
      <w:pPr>
        <w:spacing w:line="360" w:lineRule="auto"/>
        <w:jc w:val="both"/>
      </w:pPr>
    </w:p>
    <w:p w:rsidR="00A66AD5" w:rsidRDefault="00A66AD5" w:rsidP="009B6FAF">
      <w:pPr>
        <w:spacing w:line="360" w:lineRule="auto"/>
        <w:jc w:val="both"/>
      </w:pPr>
    </w:p>
    <w:p w:rsidR="00A66AD5" w:rsidRDefault="00A66AD5" w:rsidP="009B6FAF">
      <w:pPr>
        <w:spacing w:line="360" w:lineRule="auto"/>
        <w:jc w:val="both"/>
      </w:pPr>
    </w:p>
    <w:p w:rsidR="00A66AD5" w:rsidRDefault="00A66AD5" w:rsidP="009B6FAF">
      <w:pPr>
        <w:spacing w:line="360" w:lineRule="auto"/>
        <w:jc w:val="both"/>
      </w:pPr>
    </w:p>
    <w:p w:rsidR="00A66AD5" w:rsidRDefault="00A66AD5" w:rsidP="009B6FAF">
      <w:pPr>
        <w:spacing w:line="360" w:lineRule="auto"/>
        <w:jc w:val="both"/>
      </w:pPr>
    </w:p>
    <w:p w:rsidR="00A66AD5" w:rsidRDefault="00A66AD5" w:rsidP="009B6FAF">
      <w:pPr>
        <w:spacing w:line="360" w:lineRule="auto"/>
        <w:jc w:val="both"/>
      </w:pPr>
    </w:p>
    <w:p w:rsidR="00A66AD5" w:rsidRDefault="00A66AD5" w:rsidP="009B6FAF">
      <w:pPr>
        <w:spacing w:line="360" w:lineRule="auto"/>
        <w:jc w:val="both"/>
      </w:pPr>
    </w:p>
    <w:p w:rsidR="00A66AD5" w:rsidRDefault="00A66AD5" w:rsidP="009B6FAF">
      <w:pPr>
        <w:spacing w:line="360" w:lineRule="auto"/>
        <w:jc w:val="both"/>
      </w:pPr>
    </w:p>
    <w:p w:rsidR="00A66AD5" w:rsidRDefault="00A66AD5" w:rsidP="009B6FAF">
      <w:pPr>
        <w:spacing w:line="360" w:lineRule="auto"/>
        <w:jc w:val="both"/>
      </w:pPr>
    </w:p>
    <w:p w:rsidR="00A66AD5" w:rsidRDefault="00A66AD5" w:rsidP="009B6FAF">
      <w:pPr>
        <w:spacing w:line="360" w:lineRule="auto"/>
        <w:jc w:val="both"/>
      </w:pPr>
    </w:p>
    <w:p w:rsidR="00A66AD5" w:rsidRDefault="00A66AD5" w:rsidP="009B6FAF">
      <w:pPr>
        <w:spacing w:line="360" w:lineRule="auto"/>
        <w:jc w:val="both"/>
      </w:pPr>
    </w:p>
    <w:p w:rsidR="00A66AD5" w:rsidRDefault="00A66AD5" w:rsidP="009B6FAF">
      <w:pPr>
        <w:spacing w:line="360" w:lineRule="auto"/>
        <w:jc w:val="both"/>
      </w:pPr>
    </w:p>
    <w:p w:rsidR="00A66AD5" w:rsidRDefault="00A66AD5" w:rsidP="009B6FAF">
      <w:pPr>
        <w:spacing w:line="360" w:lineRule="auto"/>
        <w:jc w:val="both"/>
      </w:pPr>
    </w:p>
    <w:p w:rsidR="00A66AD5" w:rsidRDefault="00A66AD5" w:rsidP="009B6FAF">
      <w:pPr>
        <w:spacing w:line="360" w:lineRule="auto"/>
        <w:jc w:val="both"/>
      </w:pPr>
    </w:p>
    <w:p w:rsidR="00A66AD5" w:rsidRDefault="00A66AD5" w:rsidP="009B6FAF">
      <w:pPr>
        <w:spacing w:line="360" w:lineRule="auto"/>
        <w:jc w:val="both"/>
        <w:rPr>
          <w:b/>
        </w:rPr>
      </w:pPr>
      <w:r>
        <w:rPr>
          <w:b/>
        </w:rPr>
        <w:t>COSTRUZIONE DELLA MATRICE DATI</w:t>
      </w:r>
    </w:p>
    <w:p w:rsidR="00A66AD5" w:rsidRDefault="00A66AD5" w:rsidP="009B6FAF">
      <w:pPr>
        <w:spacing w:line="360" w:lineRule="auto"/>
        <w:jc w:val="both"/>
      </w:pPr>
      <w:r>
        <w:t>Ho</w:t>
      </w:r>
      <w:r w:rsidRPr="00A66AD5">
        <w:t xml:space="preserve"> inseri</w:t>
      </w:r>
      <w:r>
        <w:t xml:space="preserve">to in una tabella excel i </w:t>
      </w:r>
      <w:r w:rsidRPr="00A66AD5">
        <w:t xml:space="preserve"> casi e le variabili generate dal questionario. Cias</w:t>
      </w:r>
      <w:r>
        <w:t>cuna riga corrisponde ad un soggetto</w:t>
      </w:r>
      <w:r w:rsidRPr="00A66AD5">
        <w:t xml:space="preserve"> e ciascuna colonna corrisponde ad una variabile. All’incrocio di ciascuna riga e colonna è presente un dato ossia il valore assunto da quella specifica vari</w:t>
      </w:r>
      <w:r>
        <w:t xml:space="preserve">abile per quello specifico caso </w:t>
      </w:r>
      <w:r w:rsidRPr="00A66AD5">
        <w:t xml:space="preserve"> ( vedi allegato nel file).</w:t>
      </w:r>
    </w:p>
    <w:p w:rsidR="00485957" w:rsidRDefault="00485957" w:rsidP="009B6FAF">
      <w:pPr>
        <w:spacing w:line="360" w:lineRule="auto"/>
        <w:jc w:val="both"/>
      </w:pPr>
    </w:p>
    <w:p w:rsidR="00485957" w:rsidRPr="00485957" w:rsidRDefault="00485957" w:rsidP="00485957">
      <w:pPr>
        <w:spacing w:line="360" w:lineRule="auto"/>
        <w:jc w:val="both"/>
        <w:rPr>
          <w:b/>
        </w:rPr>
      </w:pPr>
      <w:r w:rsidRPr="00485957">
        <w:rPr>
          <w:b/>
        </w:rPr>
        <w:t>ANALISI DEI DATI</w:t>
      </w:r>
    </w:p>
    <w:p w:rsidR="00B04ACD" w:rsidRDefault="00336A8D" w:rsidP="00485957">
      <w:pPr>
        <w:spacing w:line="360" w:lineRule="auto"/>
        <w:jc w:val="both"/>
      </w:pPr>
      <w:r>
        <w:t>Ho effettuato l’analisi die dati</w:t>
      </w:r>
      <w:r w:rsidR="00485957" w:rsidRPr="00485957">
        <w:t xml:space="preserve"> con l'ausilio di JsStat, programma di elaborazione statistica dei dati.</w:t>
      </w:r>
      <w:r>
        <w:t xml:space="preserve"> H</w:t>
      </w:r>
      <w:r w:rsidR="00485957">
        <w:t>o fatto prima l’analisi monovariata il cui scopo è descrivere l’andamento dei fattori nel campione considerato. In seguito ho fatto l’analisi bivariata il cui scopo è individuare relazioni tra fattori all’interno del campione. Per vedere se c’è o meno relazione tra le variabili ho guardato il valore assunto dall’x quadro e la significatività. Quanto più alto è x quadro tanto più è forte la relazione tra le 2 variabili. Il residuo standardizzato di cella indica se la differenza tra la frequenze  osservate e quella attese in quella data cella è piccola o grande. C’è relazione tra le due variabili se c’è una significatività uguale o minore a 0.05. Più la significatività è maggiore di 0.05, più la relazione è debole</w:t>
      </w:r>
    </w:p>
    <w:p w:rsidR="00B04ACD" w:rsidRDefault="00B04ACD" w:rsidP="00485957">
      <w:pPr>
        <w:spacing w:line="360" w:lineRule="auto"/>
        <w:jc w:val="both"/>
      </w:pPr>
    </w:p>
    <w:p w:rsidR="00336A8D" w:rsidRDefault="00336A8D" w:rsidP="00485957">
      <w:pPr>
        <w:spacing w:line="360" w:lineRule="auto"/>
        <w:jc w:val="both"/>
      </w:pPr>
    </w:p>
    <w:p w:rsidR="00336A8D" w:rsidRDefault="00336A8D" w:rsidP="00485957">
      <w:pPr>
        <w:spacing w:line="360" w:lineRule="auto"/>
        <w:jc w:val="both"/>
      </w:pPr>
    </w:p>
    <w:p w:rsidR="00336A8D" w:rsidRDefault="00336A8D" w:rsidP="00485957">
      <w:pPr>
        <w:spacing w:line="360" w:lineRule="auto"/>
        <w:jc w:val="both"/>
      </w:pPr>
    </w:p>
    <w:p w:rsidR="00336A8D" w:rsidRDefault="00336A8D" w:rsidP="00485957">
      <w:pPr>
        <w:spacing w:line="360" w:lineRule="auto"/>
        <w:jc w:val="both"/>
      </w:pPr>
    </w:p>
    <w:p w:rsidR="00336A8D" w:rsidRDefault="00336A8D" w:rsidP="00485957">
      <w:pPr>
        <w:spacing w:line="360" w:lineRule="auto"/>
        <w:jc w:val="both"/>
      </w:pPr>
    </w:p>
    <w:p w:rsidR="00336A8D" w:rsidRDefault="00336A8D" w:rsidP="00485957">
      <w:pPr>
        <w:spacing w:line="360" w:lineRule="auto"/>
        <w:jc w:val="both"/>
      </w:pPr>
    </w:p>
    <w:p w:rsidR="00336A8D" w:rsidRDefault="00336A8D" w:rsidP="00485957">
      <w:pPr>
        <w:spacing w:line="360" w:lineRule="auto"/>
        <w:jc w:val="both"/>
      </w:pPr>
    </w:p>
    <w:p w:rsidR="00336A8D" w:rsidRDefault="00336A8D" w:rsidP="00485957">
      <w:pPr>
        <w:spacing w:line="360" w:lineRule="auto"/>
        <w:jc w:val="both"/>
      </w:pPr>
    </w:p>
    <w:p w:rsidR="00336A8D" w:rsidRDefault="00336A8D" w:rsidP="00485957">
      <w:pPr>
        <w:spacing w:line="360" w:lineRule="auto"/>
        <w:jc w:val="both"/>
      </w:pPr>
    </w:p>
    <w:p w:rsidR="00336A8D" w:rsidRDefault="00336A8D" w:rsidP="00485957">
      <w:pPr>
        <w:spacing w:line="360" w:lineRule="auto"/>
        <w:jc w:val="both"/>
      </w:pPr>
    </w:p>
    <w:p w:rsidR="00336A8D" w:rsidRDefault="00336A8D" w:rsidP="00485957">
      <w:pPr>
        <w:spacing w:line="360" w:lineRule="auto"/>
        <w:jc w:val="both"/>
      </w:pPr>
    </w:p>
    <w:p w:rsidR="00336A8D" w:rsidRDefault="00336A8D" w:rsidP="00485957">
      <w:pPr>
        <w:spacing w:line="360" w:lineRule="auto"/>
        <w:jc w:val="both"/>
      </w:pPr>
    </w:p>
    <w:p w:rsidR="00336A8D" w:rsidRDefault="00336A8D" w:rsidP="00485957">
      <w:pPr>
        <w:spacing w:line="360" w:lineRule="auto"/>
        <w:jc w:val="both"/>
      </w:pPr>
    </w:p>
    <w:p w:rsidR="00336A8D" w:rsidRDefault="00336A8D" w:rsidP="00485957">
      <w:pPr>
        <w:spacing w:line="360" w:lineRule="auto"/>
        <w:jc w:val="both"/>
      </w:pPr>
    </w:p>
    <w:p w:rsidR="00336A8D" w:rsidRDefault="00336A8D" w:rsidP="00485957">
      <w:pPr>
        <w:spacing w:line="360" w:lineRule="auto"/>
        <w:jc w:val="both"/>
      </w:pPr>
    </w:p>
    <w:p w:rsidR="00336A8D" w:rsidRDefault="00336A8D" w:rsidP="00485957">
      <w:pPr>
        <w:spacing w:line="360" w:lineRule="auto"/>
        <w:jc w:val="both"/>
      </w:pPr>
    </w:p>
    <w:p w:rsidR="007F574D" w:rsidRDefault="00336A8D" w:rsidP="00B04ACD">
      <w:r>
        <w:rPr>
          <w:b/>
        </w:rPr>
        <w:lastRenderedPageBreak/>
        <w:t>ANALISI MONOVARIATA</w:t>
      </w:r>
      <w:r w:rsidR="00485957">
        <w:t>.</w:t>
      </w:r>
    </w:p>
    <w:p w:rsidR="007F574D" w:rsidRDefault="007F574D" w:rsidP="00B04ACD"/>
    <w:p w:rsidR="007F574D" w:rsidRDefault="007F574D" w:rsidP="00B04ACD"/>
    <w:p w:rsidR="00B04ACD" w:rsidRPr="00B04ACD" w:rsidRDefault="00B04ACD" w:rsidP="00B04ACD">
      <w:pPr>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 xml:space="preserve"> Distribuzione di frequenza:</w:t>
      </w: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v1</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672"/>
        <w:gridCol w:w="808"/>
        <w:gridCol w:w="682"/>
        <w:gridCol w:w="808"/>
        <w:gridCol w:w="699"/>
        <w:gridCol w:w="948"/>
      </w:tblGrid>
      <w:tr w:rsidR="00B04ACD" w:rsidRPr="00B04ACD" w:rsidT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Modalità</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semplice</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semplice</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cumulata</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cumulata</w:t>
            </w:r>
          </w:p>
        </w:tc>
        <w:tc>
          <w:tcPr>
            <w:tcW w:w="9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rsidT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22</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22</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55%</w:t>
            </w:r>
          </w:p>
        </w:tc>
        <w:tc>
          <w:tcPr>
            <w:tcW w:w="9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40%:70%</w:t>
            </w:r>
          </w:p>
        </w:tc>
      </w:tr>
      <w:tr w:rsidR="00B04ACD" w:rsidRPr="00B04ACD" w:rsidT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18</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100%</w:t>
            </w:r>
          </w:p>
        </w:tc>
        <w:tc>
          <w:tcPr>
            <w:tcW w:w="9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30%:60%</w:t>
            </w:r>
          </w:p>
        </w:tc>
      </w:tr>
    </w:tbl>
    <w:p w:rsidR="00B04ACD" w:rsidRPr="00B04ACD" w:rsidRDefault="00B04ACD" w:rsidP="00B04ACD">
      <w:pPr>
        <w:widowControl/>
        <w:suppressAutoHyphens w:val="0"/>
        <w:autoSpaceDN/>
        <w:ind w:right="-455"/>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Campione</w:t>
      </w:r>
      <w:r w:rsidRPr="00B04ACD">
        <w:rPr>
          <w:rFonts w:ascii="Arial" w:eastAsia="Times New Roman" w:hAnsi="Arial" w:cs="Arial"/>
          <w:kern w:val="0"/>
          <w:sz w:val="21"/>
          <w:szCs w:val="21"/>
          <w:lang w:val="it-IT" w:eastAsia="it-IT" w:bidi="ar-SA"/>
        </w:rPr>
        <w:t>:</w:t>
      </w:r>
      <w:r w:rsidRPr="00B04ACD">
        <w:rPr>
          <w:rFonts w:ascii="Arial" w:eastAsia="Times New Roman" w:hAnsi="Arial" w:cs="Arial"/>
          <w:kern w:val="0"/>
          <w:sz w:val="21"/>
          <w:szCs w:val="21"/>
          <w:lang w:val="it-IT" w:eastAsia="it-IT" w:bidi="ar-SA"/>
        </w:rPr>
        <w:br/>
        <w:t>Numero di casi= 40</w:t>
      </w:r>
      <w:r w:rsidRPr="00B04ACD">
        <w:rPr>
          <w:rFonts w:ascii="Arial" w:eastAsia="Times New Roman" w:hAnsi="Arial" w:cs="Arial"/>
          <w:kern w:val="0"/>
          <w:sz w:val="21"/>
          <w:szCs w:val="21"/>
          <w:lang w:val="it-IT" w:eastAsia="it-IT" w:bidi="ar-SA"/>
        </w:rPr>
        <w:br/>
        <w:t>Indici di tendenza centrale:</w:t>
      </w:r>
      <w:r w:rsidRPr="00B04ACD">
        <w:rPr>
          <w:rFonts w:ascii="Arial" w:eastAsia="Times New Roman" w:hAnsi="Arial" w:cs="Arial"/>
          <w:kern w:val="0"/>
          <w:sz w:val="21"/>
          <w:szCs w:val="21"/>
          <w:lang w:val="it-IT" w:eastAsia="it-IT" w:bidi="ar-SA"/>
        </w:rPr>
        <w:br/>
        <w:t>  Moda = 1</w:t>
      </w:r>
      <w:r w:rsidRPr="00B04ACD">
        <w:rPr>
          <w:rFonts w:ascii="Arial" w:eastAsia="Times New Roman" w:hAnsi="Arial" w:cs="Arial"/>
          <w:kern w:val="0"/>
          <w:sz w:val="21"/>
          <w:szCs w:val="21"/>
          <w:lang w:val="it-IT" w:eastAsia="it-IT" w:bidi="ar-SA"/>
        </w:rPr>
        <w:br/>
        <w:t>  Mediana = 1</w:t>
      </w:r>
      <w:r w:rsidRPr="00B04ACD">
        <w:rPr>
          <w:rFonts w:ascii="Arial" w:eastAsia="Times New Roman" w:hAnsi="Arial" w:cs="Arial"/>
          <w:kern w:val="0"/>
          <w:sz w:val="21"/>
          <w:szCs w:val="21"/>
          <w:lang w:val="it-IT" w:eastAsia="it-IT" w:bidi="ar-SA"/>
        </w:rPr>
        <w:br/>
        <w:t>  Media = 1.45</w:t>
      </w:r>
      <w:r w:rsidRPr="00B04ACD">
        <w:rPr>
          <w:rFonts w:ascii="Arial" w:eastAsia="Times New Roman" w:hAnsi="Arial" w:cs="Arial"/>
          <w:kern w:val="0"/>
          <w:sz w:val="21"/>
          <w:szCs w:val="21"/>
          <w:lang w:val="it-IT" w:eastAsia="it-IT" w:bidi="ar-SA"/>
        </w:rPr>
        <w:br/>
        <w:t>Indici di dispersione:</w:t>
      </w:r>
      <w:r w:rsidRPr="00B04ACD">
        <w:rPr>
          <w:rFonts w:ascii="Arial" w:eastAsia="Times New Roman" w:hAnsi="Arial" w:cs="Arial"/>
          <w:kern w:val="0"/>
          <w:sz w:val="21"/>
          <w:szCs w:val="21"/>
          <w:lang w:val="it-IT" w:eastAsia="it-IT" w:bidi="ar-SA"/>
        </w:rPr>
        <w:br/>
        <w:t>  Squilibrio = 0.51</w:t>
      </w:r>
      <w:r w:rsidRPr="00B04ACD">
        <w:rPr>
          <w:rFonts w:ascii="Arial" w:eastAsia="Times New Roman" w:hAnsi="Arial" w:cs="Arial"/>
          <w:kern w:val="0"/>
          <w:sz w:val="21"/>
          <w:szCs w:val="21"/>
          <w:lang w:val="it-IT" w:eastAsia="it-IT" w:bidi="ar-SA"/>
        </w:rPr>
        <w:br/>
        <w:t>  Campo di variazione = 1</w:t>
      </w:r>
      <w:r w:rsidRPr="00B04ACD">
        <w:rPr>
          <w:rFonts w:ascii="Arial" w:eastAsia="Times New Roman" w:hAnsi="Arial" w:cs="Arial"/>
          <w:kern w:val="0"/>
          <w:sz w:val="21"/>
          <w:szCs w:val="21"/>
          <w:lang w:val="it-IT" w:eastAsia="it-IT" w:bidi="ar-SA"/>
        </w:rPr>
        <w:br/>
        <w:t>  Differenza interquartilica = 1</w:t>
      </w:r>
      <w:r w:rsidRPr="00B04ACD">
        <w:rPr>
          <w:rFonts w:ascii="Arial" w:eastAsia="Times New Roman" w:hAnsi="Arial" w:cs="Arial"/>
          <w:kern w:val="0"/>
          <w:sz w:val="21"/>
          <w:szCs w:val="21"/>
          <w:lang w:val="it-IT" w:eastAsia="it-IT" w:bidi="ar-SA"/>
        </w:rPr>
        <w:br/>
        <w:t>  Scarto tipo = 0.5</w:t>
      </w:r>
      <w:r w:rsidRPr="00B04ACD">
        <w:rPr>
          <w:rFonts w:ascii="Arial" w:eastAsia="Times New Roman" w:hAnsi="Arial" w:cs="Arial"/>
          <w:kern w:val="0"/>
          <w:sz w:val="21"/>
          <w:szCs w:val="21"/>
          <w:lang w:val="it-IT" w:eastAsia="it-IT" w:bidi="ar-SA"/>
        </w:rPr>
        <w:br/>
        <w:t>Indici di forma:</w:t>
      </w:r>
      <w:r w:rsidRPr="00B04ACD">
        <w:rPr>
          <w:rFonts w:ascii="Arial" w:eastAsia="Times New Roman" w:hAnsi="Arial" w:cs="Arial"/>
          <w:kern w:val="0"/>
          <w:sz w:val="21"/>
          <w:szCs w:val="21"/>
          <w:lang w:val="it-IT" w:eastAsia="it-IT" w:bidi="ar-SA"/>
        </w:rPr>
        <w:br/>
        <w:t>  Asimmetria = 0.2</w:t>
      </w:r>
      <w:r w:rsidRPr="00B04ACD">
        <w:rPr>
          <w:rFonts w:ascii="Arial" w:eastAsia="Times New Roman" w:hAnsi="Arial" w:cs="Arial"/>
          <w:kern w:val="0"/>
          <w:sz w:val="21"/>
          <w:szCs w:val="21"/>
          <w:lang w:val="it-IT" w:eastAsia="it-IT" w:bidi="ar-SA"/>
        </w:rPr>
        <w:br/>
        <w:t xml:space="preserve">  Curtosi = -1.96 </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Popolazione</w:t>
      </w:r>
      <w:r w:rsidRPr="00B04ACD">
        <w:rPr>
          <w:rFonts w:ascii="Arial" w:eastAsia="Times New Roman" w:hAnsi="Arial" w:cs="Arial"/>
          <w:kern w:val="0"/>
          <w:sz w:val="21"/>
          <w:szCs w:val="21"/>
          <w:lang w:val="it-IT"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109"/>
        <w:gridCol w:w="1448"/>
      </w:tblGrid>
      <w:tr w:rsidR="00B04ACD" w:rsidRPr="00B04ACD" w:rsidT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Parametro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rsidT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Media</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1.3 a 1.6</w:t>
            </w:r>
          </w:p>
        </w:tc>
      </w:tr>
      <w:tr w:rsidR="00B04ACD" w:rsidRPr="00B04ACD" w:rsidT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Scarto tipo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0.41 a 0.64</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t xml:space="preserve">Probabilità di normalità della distribuzione (test di Jarque-Bera): 0.036 </w:t>
      </w:r>
      <w:r w:rsidRPr="00B04ACD">
        <w:rPr>
          <w:rFonts w:ascii="Arial" w:eastAsia="Times New Roman" w:hAnsi="Arial" w:cs="Arial"/>
          <w:kern w:val="0"/>
          <w:sz w:val="21"/>
          <w:szCs w:val="21"/>
          <w:lang w:val="it-IT" w:eastAsia="it-IT" w:bidi="ar-SA"/>
        </w:rPr>
        <w:br/>
      </w:r>
    </w:p>
    <w:tbl>
      <w:tblPr>
        <w:tblW w:w="10875" w:type="dxa"/>
        <w:tblCellSpacing w:w="15" w:type="dxa"/>
        <w:tblLayout w:type="fixed"/>
        <w:tblLook w:val="04A0" w:firstRow="1" w:lastRow="0" w:firstColumn="1" w:lastColumn="0" w:noHBand="0" w:noVBand="1"/>
      </w:tblPr>
      <w:tblGrid>
        <w:gridCol w:w="50"/>
        <w:gridCol w:w="4461"/>
        <w:gridCol w:w="30"/>
        <w:gridCol w:w="4669"/>
        <w:gridCol w:w="709"/>
        <w:gridCol w:w="58"/>
        <w:gridCol w:w="180"/>
        <w:gridCol w:w="465"/>
        <w:gridCol w:w="253"/>
      </w:tblGrid>
      <w:tr w:rsidR="00B04ACD" w:rsidRPr="00B04ACD" w:rsidTr="00B04ACD">
        <w:trPr>
          <w:gridBefore w:val="1"/>
          <w:wBefore w:w="5" w:type="dxa"/>
          <w:tblCellSpacing w:w="15" w:type="dxa"/>
        </w:trPr>
        <w:tc>
          <w:tcPr>
            <w:tcW w:w="4463" w:type="dxa"/>
            <w:gridSpan w:val="2"/>
            <w:tcMar>
              <w:top w:w="15" w:type="dxa"/>
              <w:left w:w="15" w:type="dxa"/>
              <w:bottom w:w="15" w:type="dxa"/>
              <w:right w:w="15" w:type="dxa"/>
            </w:tcMa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Distribuzione di frequenza:</w:t>
            </w: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V2</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672"/>
              <w:gridCol w:w="808"/>
              <w:gridCol w:w="682"/>
              <w:gridCol w:w="808"/>
              <w:gridCol w:w="699"/>
              <w:gridCol w:w="748"/>
            </w:tblGrid>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Modalità</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semplice</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semplice</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cumulata</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cumulata</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14</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14</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35%</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20%:50%</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16</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75%</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25%:55%</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100%</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12%:38%</w:t>
                  </w:r>
                </w:p>
              </w:tc>
            </w:tr>
          </w:tbl>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Campione</w:t>
            </w:r>
            <w:r w:rsidRPr="00B04ACD">
              <w:rPr>
                <w:rFonts w:ascii="Arial" w:eastAsia="Times New Roman" w:hAnsi="Arial" w:cs="Arial"/>
                <w:kern w:val="0"/>
                <w:sz w:val="21"/>
                <w:szCs w:val="21"/>
                <w:lang w:val="it-IT" w:eastAsia="it-IT" w:bidi="ar-SA"/>
              </w:rPr>
              <w:t>:</w:t>
            </w:r>
            <w:r w:rsidRPr="00B04ACD">
              <w:rPr>
                <w:rFonts w:ascii="Arial" w:eastAsia="Times New Roman" w:hAnsi="Arial" w:cs="Arial"/>
                <w:kern w:val="0"/>
                <w:sz w:val="21"/>
                <w:szCs w:val="21"/>
                <w:lang w:val="it-IT" w:eastAsia="it-IT" w:bidi="ar-SA"/>
              </w:rPr>
              <w:br/>
              <w:t>Numero di casi= 40</w:t>
            </w:r>
            <w:r w:rsidRPr="00B04ACD">
              <w:rPr>
                <w:rFonts w:ascii="Arial" w:eastAsia="Times New Roman" w:hAnsi="Arial" w:cs="Arial"/>
                <w:kern w:val="0"/>
                <w:sz w:val="21"/>
                <w:szCs w:val="21"/>
                <w:lang w:val="it-IT" w:eastAsia="it-IT" w:bidi="ar-SA"/>
              </w:rPr>
              <w:br/>
              <w:t>Indici di tendenza centrale:</w:t>
            </w:r>
            <w:r w:rsidRPr="00B04ACD">
              <w:rPr>
                <w:rFonts w:ascii="Arial" w:eastAsia="Times New Roman" w:hAnsi="Arial" w:cs="Arial"/>
                <w:kern w:val="0"/>
                <w:sz w:val="21"/>
                <w:szCs w:val="21"/>
                <w:lang w:val="it-IT" w:eastAsia="it-IT" w:bidi="ar-SA"/>
              </w:rPr>
              <w:br/>
              <w:t>  Moda = 2</w:t>
            </w:r>
            <w:r w:rsidRPr="00B04ACD">
              <w:rPr>
                <w:rFonts w:ascii="Arial" w:eastAsia="Times New Roman" w:hAnsi="Arial" w:cs="Arial"/>
                <w:kern w:val="0"/>
                <w:sz w:val="21"/>
                <w:szCs w:val="21"/>
                <w:lang w:val="it-IT" w:eastAsia="it-IT" w:bidi="ar-SA"/>
              </w:rPr>
              <w:br/>
              <w:t>  Mediana = 2</w:t>
            </w:r>
            <w:r w:rsidRPr="00B04ACD">
              <w:rPr>
                <w:rFonts w:ascii="Arial" w:eastAsia="Times New Roman" w:hAnsi="Arial" w:cs="Arial"/>
                <w:kern w:val="0"/>
                <w:sz w:val="21"/>
                <w:szCs w:val="21"/>
                <w:lang w:val="it-IT" w:eastAsia="it-IT" w:bidi="ar-SA"/>
              </w:rPr>
              <w:br/>
              <w:t>  Media = 1.9</w:t>
            </w:r>
            <w:r w:rsidRPr="00B04ACD">
              <w:rPr>
                <w:rFonts w:ascii="Arial" w:eastAsia="Times New Roman" w:hAnsi="Arial" w:cs="Arial"/>
                <w:kern w:val="0"/>
                <w:sz w:val="21"/>
                <w:szCs w:val="21"/>
                <w:lang w:val="it-IT" w:eastAsia="it-IT" w:bidi="ar-SA"/>
              </w:rPr>
              <w:br/>
              <w:t>Indici di dispersione:</w:t>
            </w:r>
            <w:r w:rsidRPr="00B04ACD">
              <w:rPr>
                <w:rFonts w:ascii="Arial" w:eastAsia="Times New Roman" w:hAnsi="Arial" w:cs="Arial"/>
                <w:kern w:val="0"/>
                <w:sz w:val="21"/>
                <w:szCs w:val="21"/>
                <w:lang w:val="it-IT" w:eastAsia="it-IT" w:bidi="ar-SA"/>
              </w:rPr>
              <w:br/>
              <w:t>  Squilibrio = 0.35</w:t>
            </w:r>
            <w:r w:rsidRPr="00B04ACD">
              <w:rPr>
                <w:rFonts w:ascii="Arial" w:eastAsia="Times New Roman" w:hAnsi="Arial" w:cs="Arial"/>
                <w:kern w:val="0"/>
                <w:sz w:val="21"/>
                <w:szCs w:val="21"/>
                <w:lang w:val="it-IT" w:eastAsia="it-IT" w:bidi="ar-SA"/>
              </w:rPr>
              <w:br/>
              <w:t>  Campo di variazione = 2</w:t>
            </w:r>
            <w:r w:rsidRPr="00B04ACD">
              <w:rPr>
                <w:rFonts w:ascii="Arial" w:eastAsia="Times New Roman" w:hAnsi="Arial" w:cs="Arial"/>
                <w:kern w:val="0"/>
                <w:sz w:val="21"/>
                <w:szCs w:val="21"/>
                <w:lang w:val="it-IT" w:eastAsia="it-IT" w:bidi="ar-SA"/>
              </w:rPr>
              <w:br/>
              <w:t>  Differenza interquartilica = 2</w:t>
            </w:r>
            <w:r w:rsidRPr="00B04ACD">
              <w:rPr>
                <w:rFonts w:ascii="Arial" w:eastAsia="Times New Roman" w:hAnsi="Arial" w:cs="Arial"/>
                <w:kern w:val="0"/>
                <w:sz w:val="21"/>
                <w:szCs w:val="21"/>
                <w:lang w:val="it-IT" w:eastAsia="it-IT" w:bidi="ar-SA"/>
              </w:rPr>
              <w:br/>
              <w:t>  Scarto tipo = 0.77</w:t>
            </w:r>
            <w:r w:rsidRPr="00B04ACD">
              <w:rPr>
                <w:rFonts w:ascii="Arial" w:eastAsia="Times New Roman" w:hAnsi="Arial" w:cs="Arial"/>
                <w:kern w:val="0"/>
                <w:sz w:val="21"/>
                <w:szCs w:val="21"/>
                <w:lang w:val="it-IT" w:eastAsia="it-IT" w:bidi="ar-SA"/>
              </w:rPr>
              <w:br/>
            </w:r>
            <w:r w:rsidRPr="00B04ACD">
              <w:rPr>
                <w:rFonts w:ascii="Arial" w:eastAsia="Times New Roman" w:hAnsi="Arial" w:cs="Arial"/>
                <w:kern w:val="0"/>
                <w:sz w:val="21"/>
                <w:szCs w:val="21"/>
                <w:lang w:val="it-IT" w:eastAsia="it-IT" w:bidi="ar-SA"/>
              </w:rPr>
              <w:lastRenderedPageBreak/>
              <w:t>Indici di forma:</w:t>
            </w:r>
            <w:r w:rsidRPr="00B04ACD">
              <w:rPr>
                <w:rFonts w:ascii="Arial" w:eastAsia="Times New Roman" w:hAnsi="Arial" w:cs="Arial"/>
                <w:kern w:val="0"/>
                <w:sz w:val="21"/>
                <w:szCs w:val="21"/>
                <w:lang w:val="it-IT" w:eastAsia="it-IT" w:bidi="ar-SA"/>
              </w:rPr>
              <w:br/>
              <w:t>  Asimmetria = 0.17</w:t>
            </w:r>
            <w:r w:rsidRPr="00B04ACD">
              <w:rPr>
                <w:rFonts w:ascii="Arial" w:eastAsia="Times New Roman" w:hAnsi="Arial" w:cs="Arial"/>
                <w:kern w:val="0"/>
                <w:sz w:val="21"/>
                <w:szCs w:val="21"/>
                <w:lang w:val="it-IT" w:eastAsia="it-IT" w:bidi="ar-SA"/>
              </w:rPr>
              <w:br/>
              <w:t xml:space="preserve">  Curtosi = -1.29 </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Popolazione</w:t>
            </w:r>
            <w:r w:rsidRPr="00B04ACD">
              <w:rPr>
                <w:rFonts w:ascii="Arial" w:eastAsia="Times New Roman" w:hAnsi="Arial" w:cs="Arial"/>
                <w:kern w:val="0"/>
                <w:sz w:val="21"/>
                <w:szCs w:val="21"/>
                <w:lang w:val="it-IT"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109"/>
              <w:gridCol w:w="1448"/>
            </w:tblGrid>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Parametro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Media</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1.66 a 2.14</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Scarto tipo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0.63 a 0.99</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t>Probabilità di normalità della distribuzione (test di Jarque-Bera): 0.227</w:t>
            </w:r>
          </w:p>
        </w:tc>
        <w:tc>
          <w:tcPr>
            <w:tcW w:w="5408" w:type="dxa"/>
            <w:gridSpan w:val="3"/>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 xml:space="preserve">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66"/>
              <w:gridCol w:w="451"/>
              <w:gridCol w:w="466"/>
            </w:tblGrid>
            <w:tr w:rsidR="00B04ACD" w:rsidRPr="00B04ACD">
              <w:trPr>
                <w:tblCellSpacing w:w="15" w:type="dxa"/>
                <w:jc w:val="right"/>
              </w:trPr>
              <w:tc>
                <w:tcPr>
                  <w:tcW w:w="421" w:type="dxa"/>
                  <w:vAlign w:val="bottom"/>
                  <w:hideMark/>
                </w:tcPr>
                <w:tbl>
                  <w:tblPr>
                    <w:tblW w:w="330" w:type="dxa"/>
                    <w:tblCellSpacing w:w="0" w:type="dxa"/>
                    <w:tblLayout w:type="fixed"/>
                    <w:tblCellMar>
                      <w:left w:w="0" w:type="dxa"/>
                      <w:right w:w="0" w:type="dxa"/>
                    </w:tblCellMar>
                    <w:tblLook w:val="04A0" w:firstRow="1" w:lastRow="0" w:firstColumn="1" w:lastColumn="0" w:noHBand="0" w:noVBand="1"/>
                  </w:tblPr>
                  <w:tblGrid>
                    <w:gridCol w:w="330"/>
                  </w:tblGrid>
                  <w:tr w:rsidR="00B04ACD" w:rsidRPr="00B04ACD">
                    <w:trPr>
                      <w:tblCellSpacing w:w="0" w:type="dxa"/>
                    </w:trPr>
                    <w:tc>
                      <w:tcPr>
                        <w:tcW w:w="333"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35%</w:t>
                        </w:r>
                      </w:p>
                    </w:tc>
                  </w:tr>
                  <w:tr w:rsidR="00B04ACD" w:rsidRPr="00B04ACD">
                    <w:trPr>
                      <w:trHeight w:val="525"/>
                      <w:tblCellSpacing w:w="0" w:type="dxa"/>
                    </w:trPr>
                    <w:tc>
                      <w:tcPr>
                        <w:tcW w:w="333"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r w:rsidR="00B04ACD" w:rsidRPr="00B04ACD">
                    <w:trPr>
                      <w:trHeight w:val="60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25%</w:t>
                        </w:r>
                      </w:p>
                    </w:tc>
                  </w:tr>
                  <w:tr w:rsidR="00B04ACD" w:rsidRPr="00B04ACD">
                    <w:trPr>
                      <w:trHeight w:val="37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14</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16</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bl>
          <w:p w:rsidR="00B04ACD" w:rsidRPr="00B04ACD" w:rsidRDefault="00B04ACD" w:rsidP="00B04ACD">
            <w:pPr>
              <w:widowControl/>
              <w:suppressAutoHyphens w:val="0"/>
              <w:autoSpaceDN/>
              <w:spacing w:beforeAutospacing="1" w:afterAutospacing="1" w:line="276" w:lineRule="auto"/>
              <w:jc w:val="right"/>
              <w:textAlignment w:val="auto"/>
              <w:rPr>
                <w:rFonts w:ascii="Calibri" w:eastAsia="Calibri" w:hAnsi="Calibri" w:cs="Times New Roman"/>
                <w:kern w:val="0"/>
                <w:sz w:val="22"/>
                <w:szCs w:val="22"/>
                <w:lang w:val="it-IT" w:eastAsia="en-US"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673" w:type="dxa"/>
            <w:gridSpan w:val="2"/>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ayout w:type="fixed"/>
              <w:tblLook w:val="04A0" w:firstRow="1" w:lastRow="0" w:firstColumn="1" w:lastColumn="0" w:noHBand="0" w:noVBand="1"/>
            </w:tblPr>
            <w:tblGrid>
              <w:gridCol w:w="643"/>
            </w:tblGrid>
            <w:tr w:rsidR="00B04ACD" w:rsidRPr="00B04ACD">
              <w:trPr>
                <w:tblCellSpacing w:w="0" w:type="dxa"/>
              </w:trPr>
              <w:tc>
                <w:tcPr>
                  <w:tcW w:w="643" w:type="dxa"/>
                  <w:shd w:val="clear" w:color="auto" w:fill="808080"/>
                  <w:tcMar>
                    <w:top w:w="15" w:type="dxa"/>
                    <w:left w:w="15" w:type="dxa"/>
                    <w:bottom w:w="15" w:type="dxa"/>
                    <w:right w:w="15" w:type="dxa"/>
                  </w:tcMar>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613"/>
                  </w:tblGrid>
                  <w:tr w:rsidR="00B04ACD" w:rsidRPr="00B04ACD">
                    <w:trPr>
                      <w:tblCellSpacing w:w="0" w:type="dxa"/>
                    </w:trPr>
                    <w:tc>
                      <w:tcPr>
                        <w:tcW w:w="613"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66"/>
                          <w:gridCol w:w="347"/>
                        </w:tblGrid>
                        <w:tr w:rsidR="00B04ACD" w:rsidRPr="00B04ACD">
                          <w:trPr>
                            <w:tblCellSpacing w:w="30" w:type="dxa"/>
                          </w:trPr>
                          <w:tc>
                            <w:tcPr>
                              <w:tcW w:w="176" w:type="dxa"/>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257" w:type="dxa"/>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V2</w:t>
                              </w: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r w:rsidR="00B04ACD" w:rsidRPr="00B04ACD" w:rsidTr="00B04ACD">
        <w:trPr>
          <w:gridAfter w:val="1"/>
          <w:wAfter w:w="208" w:type="dxa"/>
          <w:tblCellSpacing w:w="15" w:type="dxa"/>
        </w:trPr>
        <w:tc>
          <w:tcPr>
            <w:tcW w:w="4468" w:type="dxa"/>
            <w:gridSpan w:val="2"/>
            <w:tcMar>
              <w:top w:w="15" w:type="dxa"/>
              <w:left w:w="15" w:type="dxa"/>
              <w:bottom w:w="15" w:type="dxa"/>
              <w:right w:w="15" w:type="dxa"/>
            </w:tcMa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lastRenderedPageBreak/>
              <w:t>Distribuzione di frequenza:</w:t>
            </w: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V3</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672"/>
              <w:gridCol w:w="808"/>
              <w:gridCol w:w="682"/>
              <w:gridCol w:w="808"/>
              <w:gridCol w:w="699"/>
              <w:gridCol w:w="748"/>
            </w:tblGrid>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Modalità</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semplice</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semplice</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cumulata</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cumulata</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50%</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50%</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35%:65%</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50%</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100%</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35%:65%</w:t>
                  </w:r>
                </w:p>
              </w:tc>
            </w:tr>
          </w:tbl>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Campione</w:t>
            </w:r>
            <w:r w:rsidRPr="00B04ACD">
              <w:rPr>
                <w:rFonts w:ascii="Arial" w:eastAsia="Times New Roman" w:hAnsi="Arial" w:cs="Arial"/>
                <w:kern w:val="0"/>
                <w:sz w:val="21"/>
                <w:szCs w:val="21"/>
                <w:lang w:val="it-IT" w:eastAsia="it-IT" w:bidi="ar-SA"/>
              </w:rPr>
              <w:t>:</w:t>
            </w:r>
            <w:r w:rsidRPr="00B04ACD">
              <w:rPr>
                <w:rFonts w:ascii="Arial" w:eastAsia="Times New Roman" w:hAnsi="Arial" w:cs="Arial"/>
                <w:kern w:val="0"/>
                <w:sz w:val="21"/>
                <w:szCs w:val="21"/>
                <w:lang w:val="it-IT" w:eastAsia="it-IT" w:bidi="ar-SA"/>
              </w:rPr>
              <w:br/>
              <w:t>Numero di casi= 40</w:t>
            </w:r>
            <w:r w:rsidRPr="00B04ACD">
              <w:rPr>
                <w:rFonts w:ascii="Arial" w:eastAsia="Times New Roman" w:hAnsi="Arial" w:cs="Arial"/>
                <w:kern w:val="0"/>
                <w:sz w:val="21"/>
                <w:szCs w:val="21"/>
                <w:lang w:val="it-IT" w:eastAsia="it-IT" w:bidi="ar-SA"/>
              </w:rPr>
              <w:br/>
              <w:t>Indici di tendenza centrale:</w:t>
            </w:r>
            <w:r w:rsidRPr="00B04ACD">
              <w:rPr>
                <w:rFonts w:ascii="Arial" w:eastAsia="Times New Roman" w:hAnsi="Arial" w:cs="Arial"/>
                <w:kern w:val="0"/>
                <w:sz w:val="21"/>
                <w:szCs w:val="21"/>
                <w:lang w:val="it-IT" w:eastAsia="it-IT" w:bidi="ar-SA"/>
              </w:rPr>
              <w:br/>
              <w:t>  Moda = 1; 2</w:t>
            </w:r>
            <w:r w:rsidRPr="00B04ACD">
              <w:rPr>
                <w:rFonts w:ascii="Arial" w:eastAsia="Times New Roman" w:hAnsi="Arial" w:cs="Arial"/>
                <w:kern w:val="0"/>
                <w:sz w:val="21"/>
                <w:szCs w:val="21"/>
                <w:lang w:val="it-IT" w:eastAsia="it-IT" w:bidi="ar-SA"/>
              </w:rPr>
              <w:br/>
              <w:t>  Mediana = tra 1 e 2</w:t>
            </w:r>
            <w:r w:rsidRPr="00B04ACD">
              <w:rPr>
                <w:rFonts w:ascii="Arial" w:eastAsia="Times New Roman" w:hAnsi="Arial" w:cs="Arial"/>
                <w:kern w:val="0"/>
                <w:sz w:val="21"/>
                <w:szCs w:val="21"/>
                <w:lang w:val="it-IT" w:eastAsia="it-IT" w:bidi="ar-SA"/>
              </w:rPr>
              <w:br/>
              <w:t>  Media = 1.5</w:t>
            </w:r>
            <w:r w:rsidRPr="00B04ACD">
              <w:rPr>
                <w:rFonts w:ascii="Arial" w:eastAsia="Times New Roman" w:hAnsi="Arial" w:cs="Arial"/>
                <w:kern w:val="0"/>
                <w:sz w:val="21"/>
                <w:szCs w:val="21"/>
                <w:lang w:val="it-IT" w:eastAsia="it-IT" w:bidi="ar-SA"/>
              </w:rPr>
              <w:br/>
              <w:t>Indici di dispersione:</w:t>
            </w:r>
            <w:r w:rsidRPr="00B04ACD">
              <w:rPr>
                <w:rFonts w:ascii="Arial" w:eastAsia="Times New Roman" w:hAnsi="Arial" w:cs="Arial"/>
                <w:kern w:val="0"/>
                <w:sz w:val="21"/>
                <w:szCs w:val="21"/>
                <w:lang w:val="it-IT" w:eastAsia="it-IT" w:bidi="ar-SA"/>
              </w:rPr>
              <w:br/>
              <w:t>  Squilibrio = 0.5</w:t>
            </w:r>
            <w:r w:rsidRPr="00B04ACD">
              <w:rPr>
                <w:rFonts w:ascii="Arial" w:eastAsia="Times New Roman" w:hAnsi="Arial" w:cs="Arial"/>
                <w:kern w:val="0"/>
                <w:sz w:val="21"/>
                <w:szCs w:val="21"/>
                <w:lang w:val="it-IT" w:eastAsia="it-IT" w:bidi="ar-SA"/>
              </w:rPr>
              <w:br/>
              <w:t>  Campo di variazione = 1</w:t>
            </w:r>
            <w:r w:rsidRPr="00B04ACD">
              <w:rPr>
                <w:rFonts w:ascii="Arial" w:eastAsia="Times New Roman" w:hAnsi="Arial" w:cs="Arial"/>
                <w:kern w:val="0"/>
                <w:sz w:val="21"/>
                <w:szCs w:val="21"/>
                <w:lang w:val="it-IT" w:eastAsia="it-IT" w:bidi="ar-SA"/>
              </w:rPr>
              <w:br/>
              <w:t>  Differenza interquartilica = 1</w:t>
            </w:r>
            <w:r w:rsidRPr="00B04ACD">
              <w:rPr>
                <w:rFonts w:ascii="Arial" w:eastAsia="Times New Roman" w:hAnsi="Arial" w:cs="Arial"/>
                <w:kern w:val="0"/>
                <w:sz w:val="21"/>
                <w:szCs w:val="21"/>
                <w:lang w:val="it-IT" w:eastAsia="it-IT" w:bidi="ar-SA"/>
              </w:rPr>
              <w:br/>
              <w:t>  Scarto tipo = 0.5</w:t>
            </w:r>
            <w:r w:rsidRPr="00B04ACD">
              <w:rPr>
                <w:rFonts w:ascii="Arial" w:eastAsia="Times New Roman" w:hAnsi="Arial" w:cs="Arial"/>
                <w:kern w:val="0"/>
                <w:sz w:val="21"/>
                <w:szCs w:val="21"/>
                <w:lang w:val="it-IT" w:eastAsia="it-IT" w:bidi="ar-SA"/>
              </w:rPr>
              <w:br/>
              <w:t>Indici di forma:</w:t>
            </w:r>
            <w:r w:rsidRPr="00B04ACD">
              <w:rPr>
                <w:rFonts w:ascii="Arial" w:eastAsia="Times New Roman" w:hAnsi="Arial" w:cs="Arial"/>
                <w:kern w:val="0"/>
                <w:sz w:val="21"/>
                <w:szCs w:val="21"/>
                <w:lang w:val="it-IT" w:eastAsia="it-IT" w:bidi="ar-SA"/>
              </w:rPr>
              <w:br/>
              <w:t>  Asimmetria = 0</w:t>
            </w:r>
            <w:r w:rsidRPr="00B04ACD">
              <w:rPr>
                <w:rFonts w:ascii="Arial" w:eastAsia="Times New Roman" w:hAnsi="Arial" w:cs="Arial"/>
                <w:kern w:val="0"/>
                <w:sz w:val="21"/>
                <w:szCs w:val="21"/>
                <w:lang w:val="it-IT" w:eastAsia="it-IT" w:bidi="ar-SA"/>
              </w:rPr>
              <w:br/>
              <w:t xml:space="preserve">  Curtosi = -2 </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Popolazione</w:t>
            </w:r>
            <w:r w:rsidRPr="00B04ACD">
              <w:rPr>
                <w:rFonts w:ascii="Arial" w:eastAsia="Times New Roman" w:hAnsi="Arial" w:cs="Arial"/>
                <w:kern w:val="0"/>
                <w:sz w:val="21"/>
                <w:szCs w:val="21"/>
                <w:lang w:val="it-IT"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109"/>
              <w:gridCol w:w="1448"/>
            </w:tblGrid>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Parametro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Media</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1.35 a 1.65</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Scarto tipo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0.41 a 0.64</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t>Probabilità di normalità della distribuzione (test di Jarque-Bera): 0.036</w:t>
            </w:r>
          </w:p>
        </w:tc>
        <w:tc>
          <w:tcPr>
            <w:tcW w:w="4671" w:type="dxa"/>
            <w:gridSpan w:val="2"/>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66"/>
              <w:gridCol w:w="466"/>
            </w:tblGrid>
            <w:tr w:rsidR="00B04ACD" w:rsidRPr="00B04ACD">
              <w:trPr>
                <w:tblCellSpacing w:w="15" w:type="dxa"/>
                <w:jc w:val="right"/>
              </w:trPr>
              <w:tc>
                <w:tcPr>
                  <w:tcW w:w="421" w:type="dxa"/>
                  <w:vAlign w:val="bottom"/>
                  <w:hideMark/>
                </w:tcPr>
                <w:tbl>
                  <w:tblPr>
                    <w:tblW w:w="480" w:type="dxa"/>
                    <w:jc w:val="center"/>
                    <w:tblCellSpacing w:w="0" w:type="dxa"/>
                    <w:tblLayout w:type="fixed"/>
                    <w:tblCellMar>
                      <w:left w:w="0" w:type="dxa"/>
                      <w:right w:w="0" w:type="dxa"/>
                    </w:tblCellMar>
                    <w:tblLook w:val="04A0" w:firstRow="1" w:lastRow="0" w:firstColumn="1" w:lastColumn="0" w:noHBand="0" w:noVBand="1"/>
                  </w:tblPr>
                  <w:tblGrid>
                    <w:gridCol w:w="480"/>
                  </w:tblGrid>
                  <w:tr w:rsidR="00B04ACD" w:rsidRPr="00B04ACD">
                    <w:trPr>
                      <w:tblCellSpacing w:w="0" w:type="dxa"/>
                      <w:jc w:val="center"/>
                    </w:trPr>
                    <w:tc>
                      <w:tcPr>
                        <w:tcW w:w="484"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50%</w:t>
                        </w:r>
                      </w:p>
                    </w:tc>
                  </w:tr>
                  <w:tr w:rsidR="00B04ACD" w:rsidRPr="00B04ACD">
                    <w:trPr>
                      <w:trHeight w:val="750"/>
                      <w:tblCellSpacing w:w="0" w:type="dxa"/>
                      <w:jc w:val="center"/>
                    </w:trPr>
                    <w:tc>
                      <w:tcPr>
                        <w:tcW w:w="484"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1305" w:type="dxa"/>
                    <w:jc w:val="center"/>
                    <w:tblCellSpacing w:w="0" w:type="dxa"/>
                    <w:tblLayout w:type="fixed"/>
                    <w:tblCellMar>
                      <w:left w:w="0" w:type="dxa"/>
                      <w:right w:w="0" w:type="dxa"/>
                    </w:tblCellMar>
                    <w:tblLook w:val="04A0" w:firstRow="1" w:lastRow="0" w:firstColumn="1" w:lastColumn="0" w:noHBand="0" w:noVBand="1"/>
                  </w:tblPr>
                  <w:tblGrid>
                    <w:gridCol w:w="1305"/>
                  </w:tblGrid>
                  <w:tr w:rsidR="00B04ACD" w:rsidRPr="00B04ACD">
                    <w:trPr>
                      <w:tblCellSpacing w:w="0" w:type="dxa"/>
                      <w:jc w:val="center"/>
                    </w:trPr>
                    <w:tc>
                      <w:tcPr>
                        <w:tcW w:w="1309"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50%</w:t>
                        </w:r>
                      </w:p>
                    </w:tc>
                  </w:tr>
                  <w:tr w:rsidR="00B04ACD" w:rsidRPr="00B04ACD">
                    <w:trPr>
                      <w:trHeight w:val="750"/>
                      <w:tblCellSpacing w:w="0" w:type="dxa"/>
                      <w:jc w:val="center"/>
                    </w:trPr>
                    <w:tc>
                      <w:tcPr>
                        <w:tcW w:w="1309"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bl>
          <w:p w:rsidR="00B04ACD" w:rsidRPr="00B04ACD" w:rsidRDefault="00B04ACD" w:rsidP="00B04ACD">
            <w:pPr>
              <w:widowControl/>
              <w:suppressAutoHyphens w:val="0"/>
              <w:autoSpaceDN/>
              <w:spacing w:beforeAutospacing="1" w:afterAutospacing="1" w:line="276" w:lineRule="auto"/>
              <w:jc w:val="right"/>
              <w:textAlignment w:val="auto"/>
              <w:rPr>
                <w:rFonts w:ascii="Calibri" w:eastAsia="Calibri" w:hAnsi="Calibri" w:cs="Times New Roman"/>
                <w:kern w:val="0"/>
                <w:sz w:val="22"/>
                <w:szCs w:val="22"/>
                <w:lang w:val="it-IT" w:eastAsia="en-US" w:bidi="ar-SA"/>
              </w:rPr>
            </w:pPr>
          </w:p>
        </w:tc>
        <w:tc>
          <w:tcPr>
            <w:tcW w:w="679"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673" w:type="dxa"/>
            <w:gridSpan w:val="3"/>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ayout w:type="fixed"/>
              <w:tblLook w:val="04A0" w:firstRow="1" w:lastRow="0" w:firstColumn="1" w:lastColumn="0" w:noHBand="0" w:noVBand="1"/>
            </w:tblPr>
            <w:tblGrid>
              <w:gridCol w:w="643"/>
            </w:tblGrid>
            <w:tr w:rsidR="00B04ACD" w:rsidRPr="00B04ACD">
              <w:trPr>
                <w:tblCellSpacing w:w="0" w:type="dxa"/>
              </w:trPr>
              <w:tc>
                <w:tcPr>
                  <w:tcW w:w="643" w:type="dxa"/>
                  <w:shd w:val="clear" w:color="auto" w:fill="808080"/>
                  <w:tcMar>
                    <w:top w:w="15" w:type="dxa"/>
                    <w:left w:w="15" w:type="dxa"/>
                    <w:bottom w:w="15" w:type="dxa"/>
                    <w:right w:w="15" w:type="dxa"/>
                  </w:tcMar>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613"/>
                  </w:tblGrid>
                  <w:tr w:rsidR="00B04ACD" w:rsidRPr="00B04ACD">
                    <w:trPr>
                      <w:tblCellSpacing w:w="0" w:type="dxa"/>
                    </w:trPr>
                    <w:tc>
                      <w:tcPr>
                        <w:tcW w:w="613"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66"/>
                          <w:gridCol w:w="347"/>
                        </w:tblGrid>
                        <w:tr w:rsidR="00B04ACD" w:rsidRPr="00B04ACD">
                          <w:trPr>
                            <w:tblCellSpacing w:w="30" w:type="dxa"/>
                          </w:trPr>
                          <w:tc>
                            <w:tcPr>
                              <w:tcW w:w="176" w:type="dxa"/>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257" w:type="dxa"/>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V3</w:t>
                              </w: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tbl>
      <w:tblPr>
        <w:tblW w:w="15675" w:type="dxa"/>
        <w:tblCellSpacing w:w="15" w:type="dxa"/>
        <w:tblLayout w:type="fixed"/>
        <w:tblLook w:val="04A0" w:firstRow="1" w:lastRow="0" w:firstColumn="1" w:lastColumn="0" w:noHBand="0" w:noVBand="1"/>
      </w:tblPr>
      <w:tblGrid>
        <w:gridCol w:w="1786"/>
        <w:gridCol w:w="1771"/>
        <w:gridCol w:w="951"/>
        <w:gridCol w:w="4298"/>
        <w:gridCol w:w="232"/>
        <w:gridCol w:w="180"/>
        <w:gridCol w:w="718"/>
        <w:gridCol w:w="3400"/>
        <w:gridCol w:w="180"/>
        <w:gridCol w:w="541"/>
        <w:gridCol w:w="30"/>
        <w:gridCol w:w="174"/>
        <w:gridCol w:w="1414"/>
      </w:tblGrid>
      <w:tr w:rsidR="00B04ACD" w:rsidRPr="00B04ACD" w:rsidTr="00B04ACD">
        <w:trPr>
          <w:gridAfter w:val="6"/>
          <w:wAfter w:w="5694" w:type="dxa"/>
          <w:tblCellSpacing w:w="15" w:type="dxa"/>
        </w:trPr>
        <w:tc>
          <w:tcPr>
            <w:tcW w:w="4463" w:type="dxa"/>
            <w:gridSpan w:val="3"/>
            <w:tcMar>
              <w:top w:w="15" w:type="dxa"/>
              <w:left w:w="15" w:type="dxa"/>
              <w:bottom w:w="15" w:type="dxa"/>
              <w:right w:w="15" w:type="dxa"/>
            </w:tcMa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lastRenderedPageBreak/>
              <w:t>Distribuzione di frequenza:</w:t>
            </w: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V4</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672"/>
              <w:gridCol w:w="808"/>
              <w:gridCol w:w="682"/>
              <w:gridCol w:w="808"/>
              <w:gridCol w:w="699"/>
              <w:gridCol w:w="748"/>
            </w:tblGrid>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Modalità</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semplice</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semplice</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cumulata</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cumulata</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1%:19%</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13%</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0%:10%</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25%</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2%:23%</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4</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14</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35%</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1%:19%</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26</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100%</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50%:80%</w:t>
                  </w:r>
                </w:p>
              </w:tc>
            </w:tr>
          </w:tbl>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Campione</w:t>
            </w:r>
            <w:r w:rsidRPr="00B04ACD">
              <w:rPr>
                <w:rFonts w:ascii="Arial" w:eastAsia="Times New Roman" w:hAnsi="Arial" w:cs="Arial"/>
                <w:kern w:val="0"/>
                <w:sz w:val="21"/>
                <w:szCs w:val="21"/>
                <w:lang w:val="it-IT" w:eastAsia="it-IT" w:bidi="ar-SA"/>
              </w:rPr>
              <w:t>:</w:t>
            </w:r>
            <w:r w:rsidRPr="00B04ACD">
              <w:rPr>
                <w:rFonts w:ascii="Arial" w:eastAsia="Times New Roman" w:hAnsi="Arial" w:cs="Arial"/>
                <w:kern w:val="0"/>
                <w:sz w:val="21"/>
                <w:szCs w:val="21"/>
                <w:lang w:val="it-IT" w:eastAsia="it-IT" w:bidi="ar-SA"/>
              </w:rPr>
              <w:br/>
              <w:t>Numero di casi= 40</w:t>
            </w:r>
            <w:r w:rsidRPr="00B04ACD">
              <w:rPr>
                <w:rFonts w:ascii="Arial" w:eastAsia="Times New Roman" w:hAnsi="Arial" w:cs="Arial"/>
                <w:kern w:val="0"/>
                <w:sz w:val="21"/>
                <w:szCs w:val="21"/>
                <w:lang w:val="it-IT" w:eastAsia="it-IT" w:bidi="ar-SA"/>
              </w:rPr>
              <w:br/>
              <w:t>Indici di tendenza centrale:</w:t>
            </w:r>
            <w:r w:rsidRPr="00B04ACD">
              <w:rPr>
                <w:rFonts w:ascii="Arial" w:eastAsia="Times New Roman" w:hAnsi="Arial" w:cs="Arial"/>
                <w:kern w:val="0"/>
                <w:sz w:val="21"/>
                <w:szCs w:val="21"/>
                <w:lang w:val="it-IT" w:eastAsia="it-IT" w:bidi="ar-SA"/>
              </w:rPr>
              <w:br/>
              <w:t>  Moda = 5</w:t>
            </w:r>
            <w:r w:rsidRPr="00B04ACD">
              <w:rPr>
                <w:rFonts w:ascii="Arial" w:eastAsia="Times New Roman" w:hAnsi="Arial" w:cs="Arial"/>
                <w:kern w:val="0"/>
                <w:sz w:val="21"/>
                <w:szCs w:val="21"/>
                <w:lang w:val="it-IT" w:eastAsia="it-IT" w:bidi="ar-SA"/>
              </w:rPr>
              <w:br/>
              <w:t>  Mediana = 5</w:t>
            </w:r>
            <w:r w:rsidRPr="00B04ACD">
              <w:rPr>
                <w:rFonts w:ascii="Arial" w:eastAsia="Times New Roman" w:hAnsi="Arial" w:cs="Arial"/>
                <w:kern w:val="0"/>
                <w:sz w:val="21"/>
                <w:szCs w:val="21"/>
                <w:lang w:val="it-IT" w:eastAsia="it-IT" w:bidi="ar-SA"/>
              </w:rPr>
              <w:br/>
              <w:t>  Media = 4.18</w:t>
            </w:r>
            <w:r w:rsidRPr="00B04ACD">
              <w:rPr>
                <w:rFonts w:ascii="Arial" w:eastAsia="Times New Roman" w:hAnsi="Arial" w:cs="Arial"/>
                <w:kern w:val="0"/>
                <w:sz w:val="21"/>
                <w:szCs w:val="21"/>
                <w:lang w:val="it-IT" w:eastAsia="it-IT" w:bidi="ar-SA"/>
              </w:rPr>
              <w:br/>
              <w:t>Indici di dispersione:</w:t>
            </w:r>
            <w:r w:rsidRPr="00B04ACD">
              <w:rPr>
                <w:rFonts w:ascii="Arial" w:eastAsia="Times New Roman" w:hAnsi="Arial" w:cs="Arial"/>
                <w:kern w:val="0"/>
                <w:sz w:val="21"/>
                <w:szCs w:val="21"/>
                <w:lang w:val="it-IT" w:eastAsia="it-IT" w:bidi="ar-SA"/>
              </w:rPr>
              <w:br/>
              <w:t>  Squilibrio = 0.46</w:t>
            </w:r>
            <w:r w:rsidRPr="00B04ACD">
              <w:rPr>
                <w:rFonts w:ascii="Arial" w:eastAsia="Times New Roman" w:hAnsi="Arial" w:cs="Arial"/>
                <w:kern w:val="0"/>
                <w:sz w:val="21"/>
                <w:szCs w:val="21"/>
                <w:lang w:val="it-IT" w:eastAsia="it-IT" w:bidi="ar-SA"/>
              </w:rPr>
              <w:br/>
              <w:t>  Campo di variazione = 4</w:t>
            </w:r>
            <w:r w:rsidRPr="00B04ACD">
              <w:rPr>
                <w:rFonts w:ascii="Arial" w:eastAsia="Times New Roman" w:hAnsi="Arial" w:cs="Arial"/>
                <w:kern w:val="0"/>
                <w:sz w:val="21"/>
                <w:szCs w:val="21"/>
                <w:lang w:val="it-IT" w:eastAsia="it-IT" w:bidi="ar-SA"/>
              </w:rPr>
              <w:br/>
              <w:t>  Differenza interquartilica = 1</w:t>
            </w:r>
            <w:r w:rsidRPr="00B04ACD">
              <w:rPr>
                <w:rFonts w:ascii="Arial" w:eastAsia="Times New Roman" w:hAnsi="Arial" w:cs="Arial"/>
                <w:kern w:val="0"/>
                <w:sz w:val="21"/>
                <w:szCs w:val="21"/>
                <w:lang w:val="it-IT" w:eastAsia="it-IT" w:bidi="ar-SA"/>
              </w:rPr>
              <w:br/>
              <w:t>  Scarto tipo = 1.32</w:t>
            </w:r>
            <w:r w:rsidRPr="00B04ACD">
              <w:rPr>
                <w:rFonts w:ascii="Arial" w:eastAsia="Times New Roman" w:hAnsi="Arial" w:cs="Arial"/>
                <w:kern w:val="0"/>
                <w:sz w:val="21"/>
                <w:szCs w:val="21"/>
                <w:lang w:val="it-IT" w:eastAsia="it-IT" w:bidi="ar-SA"/>
              </w:rPr>
              <w:br/>
              <w:t>Indici di forma:</w:t>
            </w:r>
            <w:r w:rsidRPr="00B04ACD">
              <w:rPr>
                <w:rFonts w:ascii="Arial" w:eastAsia="Times New Roman" w:hAnsi="Arial" w:cs="Arial"/>
                <w:kern w:val="0"/>
                <w:sz w:val="21"/>
                <w:szCs w:val="21"/>
                <w:lang w:val="it-IT" w:eastAsia="it-IT" w:bidi="ar-SA"/>
              </w:rPr>
              <w:br/>
              <w:t>  Asimmetria = -1.43</w:t>
            </w:r>
            <w:r w:rsidRPr="00B04ACD">
              <w:rPr>
                <w:rFonts w:ascii="Arial" w:eastAsia="Times New Roman" w:hAnsi="Arial" w:cs="Arial"/>
                <w:kern w:val="0"/>
                <w:sz w:val="21"/>
                <w:szCs w:val="21"/>
                <w:lang w:val="it-IT" w:eastAsia="it-IT" w:bidi="ar-SA"/>
              </w:rPr>
              <w:br/>
              <w:t xml:space="preserve">  Curtosi = 0.7 </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Popolazione</w:t>
            </w:r>
            <w:r w:rsidRPr="00B04ACD">
              <w:rPr>
                <w:rFonts w:ascii="Arial" w:eastAsia="Times New Roman" w:hAnsi="Arial" w:cs="Arial"/>
                <w:kern w:val="0"/>
                <w:sz w:val="21"/>
                <w:szCs w:val="21"/>
                <w:lang w:val="it-IT"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109"/>
              <w:gridCol w:w="1448"/>
            </w:tblGrid>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Parametro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Media</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3.77 a 4.58</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Scarto tipo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1.08 a 1.7</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t>Probabilità di normalità della distribuzione (test di Jarque-Bera): 0.001</w:t>
            </w:r>
          </w:p>
          <w:tbl>
            <w:tblPr>
              <w:tblW w:w="9930" w:type="dxa"/>
              <w:tblCellSpacing w:w="15" w:type="dxa"/>
              <w:tblLayout w:type="fixed"/>
              <w:tblLook w:val="04A0" w:firstRow="1" w:lastRow="0" w:firstColumn="1" w:lastColumn="0" w:noHBand="0" w:noVBand="1"/>
            </w:tblPr>
            <w:tblGrid>
              <w:gridCol w:w="4505"/>
              <w:gridCol w:w="4527"/>
              <w:gridCol w:w="180"/>
              <w:gridCol w:w="718"/>
            </w:tblGrid>
            <w:tr w:rsidR="00B04ACD" w:rsidRPr="00B04ACD">
              <w:trPr>
                <w:tblCellSpacing w:w="15" w:type="dxa"/>
              </w:trPr>
              <w:tc>
                <w:tcPr>
                  <w:tcW w:w="4463" w:type="dxa"/>
                  <w:tcMar>
                    <w:top w:w="15" w:type="dxa"/>
                    <w:left w:w="15" w:type="dxa"/>
                    <w:bottom w:w="15" w:type="dxa"/>
                    <w:right w:w="15" w:type="dxa"/>
                  </w:tcMa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Distribuzione di frequenza:</w:t>
                  </w: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V5</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672"/>
                    <w:gridCol w:w="808"/>
                    <w:gridCol w:w="682"/>
                    <w:gridCol w:w="808"/>
                    <w:gridCol w:w="699"/>
                    <w:gridCol w:w="748"/>
                  </w:tblGrid>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Modalità</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semplice</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semplice</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cumulata</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cumulata</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0%:16%</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18%</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1%:19%</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38%</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8%:32%</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4</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21</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53%</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4%:26%</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19</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48%</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100%</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32%:63%</w:t>
                        </w:r>
                      </w:p>
                    </w:tc>
                  </w:tr>
                </w:tbl>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Campione</w:t>
                  </w:r>
                  <w:r w:rsidRPr="00B04ACD">
                    <w:rPr>
                      <w:rFonts w:ascii="Arial" w:eastAsia="Times New Roman" w:hAnsi="Arial" w:cs="Arial"/>
                      <w:kern w:val="0"/>
                      <w:sz w:val="21"/>
                      <w:szCs w:val="21"/>
                      <w:lang w:val="it-IT" w:eastAsia="it-IT" w:bidi="ar-SA"/>
                    </w:rPr>
                    <w:t>:</w:t>
                  </w:r>
                  <w:r w:rsidRPr="00B04ACD">
                    <w:rPr>
                      <w:rFonts w:ascii="Arial" w:eastAsia="Times New Roman" w:hAnsi="Arial" w:cs="Arial"/>
                      <w:kern w:val="0"/>
                      <w:sz w:val="21"/>
                      <w:szCs w:val="21"/>
                      <w:lang w:val="it-IT" w:eastAsia="it-IT" w:bidi="ar-SA"/>
                    </w:rPr>
                    <w:br/>
                    <w:t>Numero di casi= 40</w:t>
                  </w:r>
                  <w:r w:rsidRPr="00B04ACD">
                    <w:rPr>
                      <w:rFonts w:ascii="Arial" w:eastAsia="Times New Roman" w:hAnsi="Arial" w:cs="Arial"/>
                      <w:kern w:val="0"/>
                      <w:sz w:val="21"/>
                      <w:szCs w:val="21"/>
                      <w:lang w:val="it-IT" w:eastAsia="it-IT" w:bidi="ar-SA"/>
                    </w:rPr>
                    <w:br/>
                    <w:t>Indici di tendenza centrale:</w:t>
                  </w:r>
                  <w:r w:rsidRPr="00B04ACD">
                    <w:rPr>
                      <w:rFonts w:ascii="Arial" w:eastAsia="Times New Roman" w:hAnsi="Arial" w:cs="Arial"/>
                      <w:kern w:val="0"/>
                      <w:sz w:val="21"/>
                      <w:szCs w:val="21"/>
                      <w:lang w:val="it-IT" w:eastAsia="it-IT" w:bidi="ar-SA"/>
                    </w:rPr>
                    <w:br/>
                    <w:t>  Moda = 5</w:t>
                  </w:r>
                  <w:r w:rsidRPr="00B04ACD">
                    <w:rPr>
                      <w:rFonts w:ascii="Arial" w:eastAsia="Times New Roman" w:hAnsi="Arial" w:cs="Arial"/>
                      <w:kern w:val="0"/>
                      <w:sz w:val="21"/>
                      <w:szCs w:val="21"/>
                      <w:lang w:val="it-IT" w:eastAsia="it-IT" w:bidi="ar-SA"/>
                    </w:rPr>
                    <w:br/>
                    <w:t>  Mediana = 4</w:t>
                  </w:r>
                  <w:r w:rsidRPr="00B04ACD">
                    <w:rPr>
                      <w:rFonts w:ascii="Arial" w:eastAsia="Times New Roman" w:hAnsi="Arial" w:cs="Arial"/>
                      <w:kern w:val="0"/>
                      <w:sz w:val="21"/>
                      <w:szCs w:val="21"/>
                      <w:lang w:val="it-IT" w:eastAsia="it-IT" w:bidi="ar-SA"/>
                    </w:rPr>
                    <w:br/>
                    <w:t>  Media = 3.85</w:t>
                  </w:r>
                  <w:r w:rsidRPr="00B04ACD">
                    <w:rPr>
                      <w:rFonts w:ascii="Arial" w:eastAsia="Times New Roman" w:hAnsi="Arial" w:cs="Arial"/>
                      <w:kern w:val="0"/>
                      <w:sz w:val="21"/>
                      <w:szCs w:val="21"/>
                      <w:lang w:val="it-IT" w:eastAsia="it-IT" w:bidi="ar-SA"/>
                    </w:rPr>
                    <w:br/>
                    <w:t>Indici di dispersione:</w:t>
                  </w:r>
                  <w:r w:rsidRPr="00B04ACD">
                    <w:rPr>
                      <w:rFonts w:ascii="Arial" w:eastAsia="Times New Roman" w:hAnsi="Arial" w:cs="Arial"/>
                      <w:kern w:val="0"/>
                      <w:sz w:val="21"/>
                      <w:szCs w:val="21"/>
                      <w:lang w:val="it-IT" w:eastAsia="it-IT" w:bidi="ar-SA"/>
                    </w:rPr>
                    <w:br/>
                  </w:r>
                  <w:r w:rsidRPr="00B04ACD">
                    <w:rPr>
                      <w:rFonts w:ascii="Arial" w:eastAsia="Times New Roman" w:hAnsi="Arial" w:cs="Arial"/>
                      <w:kern w:val="0"/>
                      <w:sz w:val="21"/>
                      <w:szCs w:val="21"/>
                      <w:lang w:val="it-IT" w:eastAsia="it-IT" w:bidi="ar-SA"/>
                    </w:rPr>
                    <w:lastRenderedPageBreak/>
                    <w:t>  Squilibrio = 0.3</w:t>
                  </w:r>
                  <w:r w:rsidRPr="00B04ACD">
                    <w:rPr>
                      <w:rFonts w:ascii="Arial" w:eastAsia="Times New Roman" w:hAnsi="Arial" w:cs="Arial"/>
                      <w:kern w:val="0"/>
                      <w:sz w:val="21"/>
                      <w:szCs w:val="21"/>
                      <w:lang w:val="it-IT" w:eastAsia="it-IT" w:bidi="ar-SA"/>
                    </w:rPr>
                    <w:br/>
                    <w:t>  Campo di variazione = 4</w:t>
                  </w:r>
                  <w:r w:rsidRPr="00B04ACD">
                    <w:rPr>
                      <w:rFonts w:ascii="Arial" w:eastAsia="Times New Roman" w:hAnsi="Arial" w:cs="Arial"/>
                      <w:kern w:val="0"/>
                      <w:sz w:val="21"/>
                      <w:szCs w:val="21"/>
                      <w:lang w:val="it-IT" w:eastAsia="it-IT" w:bidi="ar-SA"/>
                    </w:rPr>
                    <w:br/>
                    <w:t>  Differenza interquartilica = 2</w:t>
                  </w:r>
                  <w:r w:rsidRPr="00B04ACD">
                    <w:rPr>
                      <w:rFonts w:ascii="Arial" w:eastAsia="Times New Roman" w:hAnsi="Arial" w:cs="Arial"/>
                      <w:kern w:val="0"/>
                      <w:sz w:val="21"/>
                      <w:szCs w:val="21"/>
                      <w:lang w:val="it-IT" w:eastAsia="it-IT" w:bidi="ar-SA"/>
                    </w:rPr>
                    <w:br/>
                    <w:t>  Scarto tipo = 1.31</w:t>
                  </w:r>
                  <w:r w:rsidRPr="00B04ACD">
                    <w:rPr>
                      <w:rFonts w:ascii="Arial" w:eastAsia="Times New Roman" w:hAnsi="Arial" w:cs="Arial"/>
                      <w:kern w:val="0"/>
                      <w:sz w:val="21"/>
                      <w:szCs w:val="21"/>
                      <w:lang w:val="it-IT" w:eastAsia="it-IT" w:bidi="ar-SA"/>
                    </w:rPr>
                    <w:br/>
                    <w:t>Indici di forma:</w:t>
                  </w:r>
                  <w:r w:rsidRPr="00B04ACD">
                    <w:rPr>
                      <w:rFonts w:ascii="Arial" w:eastAsia="Times New Roman" w:hAnsi="Arial" w:cs="Arial"/>
                      <w:kern w:val="0"/>
                      <w:sz w:val="21"/>
                      <w:szCs w:val="21"/>
                      <w:lang w:val="it-IT" w:eastAsia="it-IT" w:bidi="ar-SA"/>
                    </w:rPr>
                    <w:br/>
                    <w:t>  Asimmetria = -0.78</w:t>
                  </w:r>
                  <w:r w:rsidRPr="00B04ACD">
                    <w:rPr>
                      <w:rFonts w:ascii="Arial" w:eastAsia="Times New Roman" w:hAnsi="Arial" w:cs="Arial"/>
                      <w:kern w:val="0"/>
                      <w:sz w:val="21"/>
                      <w:szCs w:val="21"/>
                      <w:lang w:val="it-IT" w:eastAsia="it-IT" w:bidi="ar-SA"/>
                    </w:rPr>
                    <w:br/>
                    <w:t xml:space="preserve">  Curtosi = -0.64 </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Popolazione</w:t>
                  </w:r>
                  <w:r w:rsidRPr="00B04ACD">
                    <w:rPr>
                      <w:rFonts w:ascii="Arial" w:eastAsia="Times New Roman" w:hAnsi="Arial" w:cs="Arial"/>
                      <w:kern w:val="0"/>
                      <w:sz w:val="21"/>
                      <w:szCs w:val="21"/>
                      <w:lang w:val="it-IT"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109"/>
                    <w:gridCol w:w="1448"/>
                  </w:tblGrid>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Parametro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Media</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3.44 a 4.26</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Scarto tipo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1.08 a 1.69</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t>Probabilità di normalità della distribuzione (test di Jarque-Bera): 0.094</w:t>
                  </w: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 xml:space="preserve">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20"/>
                    <w:gridCol w:w="451"/>
                    <w:gridCol w:w="451"/>
                    <w:gridCol w:w="451"/>
                    <w:gridCol w:w="466"/>
                  </w:tblGrid>
                  <w:tr w:rsidR="00B04ACD" w:rsidRPr="00B04ACD">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375"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r>
                        <w:tr w:rsidR="00B04ACD" w:rsidRPr="00B04ACD">
                          <w:trPr>
                            <w:trHeight w:val="120"/>
                            <w:tblCellSpacing w:w="0" w:type="dxa"/>
                            <w:jc w:val="center"/>
                          </w:trPr>
                          <w:tc>
                            <w:tcPr>
                              <w:tcW w:w="375"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rHeight w:val="30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r>
                        <w:tr w:rsidR="00B04ACD" w:rsidRPr="00B04ACD">
                          <w:trPr>
                            <w:trHeight w:val="22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48%</w:t>
                              </w:r>
                            </w:p>
                          </w:tc>
                        </w:tr>
                        <w:tr w:rsidR="00B04ACD" w:rsidRPr="00B04ACD">
                          <w:trPr>
                            <w:trHeight w:val="72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r>
                  <w:tr w:rsidR="00B04ACD" w:rsidRPr="00B04ACD">
                    <w:trPr>
                      <w:tblCellSpacing w:w="15" w:type="dxa"/>
                      <w:jc w:val="right"/>
                    </w:trPr>
                    <w:tc>
                      <w:tcPr>
                        <w:tcW w:w="375"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19</w:t>
                        </w:r>
                      </w:p>
                    </w:tc>
                  </w:tr>
                  <w:tr w:rsidR="00B04ACD" w:rsidRPr="00B04ACD">
                    <w:trPr>
                      <w:tblCellSpacing w:w="15" w:type="dxa"/>
                      <w:jc w:val="right"/>
                    </w:trPr>
                    <w:tc>
                      <w:tcPr>
                        <w:tcW w:w="375"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r>
                </w:tbl>
                <w:p w:rsidR="00B04ACD" w:rsidRPr="00B04ACD" w:rsidRDefault="00B04ACD" w:rsidP="00B04ACD">
                  <w:pPr>
                    <w:widowControl/>
                    <w:suppressAutoHyphens w:val="0"/>
                    <w:autoSpaceDN/>
                    <w:spacing w:beforeAutospacing="1" w:afterAutospacing="1" w:line="276" w:lineRule="auto"/>
                    <w:jc w:val="right"/>
                    <w:textAlignment w:val="auto"/>
                    <w:rPr>
                      <w:rFonts w:ascii="Calibri" w:eastAsia="Calibri" w:hAnsi="Calibri" w:cs="Times New Roman"/>
                      <w:kern w:val="0"/>
                      <w:sz w:val="22"/>
                      <w:szCs w:val="22"/>
                      <w:lang w:val="it-IT" w:eastAsia="en-US"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673"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ayout w:type="fixed"/>
                    <w:tblLook w:val="04A0" w:firstRow="1" w:lastRow="0" w:firstColumn="1" w:lastColumn="0" w:noHBand="0" w:noVBand="1"/>
                  </w:tblPr>
                  <w:tblGrid>
                    <w:gridCol w:w="643"/>
                  </w:tblGrid>
                  <w:tr w:rsidR="00B04ACD" w:rsidRPr="00B04ACD">
                    <w:trPr>
                      <w:tblCellSpacing w:w="0" w:type="dxa"/>
                    </w:trPr>
                    <w:tc>
                      <w:tcPr>
                        <w:tcW w:w="643" w:type="dxa"/>
                        <w:shd w:val="clear" w:color="auto" w:fill="808080"/>
                        <w:tcMar>
                          <w:top w:w="15" w:type="dxa"/>
                          <w:left w:w="15" w:type="dxa"/>
                          <w:bottom w:w="15" w:type="dxa"/>
                          <w:right w:w="15" w:type="dxa"/>
                        </w:tcMar>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613"/>
                        </w:tblGrid>
                        <w:tr w:rsidR="00B04ACD" w:rsidRPr="00B04ACD">
                          <w:trPr>
                            <w:tblCellSpacing w:w="0" w:type="dxa"/>
                          </w:trPr>
                          <w:tc>
                            <w:tcPr>
                              <w:tcW w:w="613"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66"/>
                                <w:gridCol w:w="347"/>
                              </w:tblGrid>
                              <w:tr w:rsidR="00B04ACD" w:rsidRPr="00B04ACD">
                                <w:trPr>
                                  <w:tblCellSpacing w:w="30" w:type="dxa"/>
                                </w:trPr>
                                <w:tc>
                                  <w:tcPr>
                                    <w:tcW w:w="176" w:type="dxa"/>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257" w:type="dxa"/>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V5</w:t>
                                    </w: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r w:rsidR="00B04ACD" w:rsidRPr="00B04ACD">
              <w:trPr>
                <w:tblCellSpacing w:w="15" w:type="dxa"/>
              </w:trPr>
              <w:tc>
                <w:tcPr>
                  <w:tcW w:w="4463" w:type="dxa"/>
                  <w:tcMar>
                    <w:top w:w="15" w:type="dxa"/>
                    <w:left w:w="15" w:type="dxa"/>
                    <w:bottom w:w="15" w:type="dxa"/>
                    <w:right w:w="15" w:type="dxa"/>
                  </w:tcMar>
                  <w:hideMark/>
                </w:tcPr>
                <w:tbl>
                  <w:tblPr>
                    <w:tblW w:w="0" w:type="auto"/>
                    <w:tblCellSpacing w:w="15" w:type="dxa"/>
                    <w:tblLayout w:type="fixed"/>
                    <w:tblLook w:val="04A0" w:firstRow="1" w:lastRow="0" w:firstColumn="1" w:lastColumn="0" w:noHBand="0" w:noVBand="1"/>
                  </w:tblPr>
                  <w:tblGrid>
                    <w:gridCol w:w="4508"/>
                    <w:gridCol w:w="4530"/>
                    <w:gridCol w:w="180"/>
                    <w:gridCol w:w="718"/>
                  </w:tblGrid>
                  <w:tr w:rsidR="00B04ACD" w:rsidRPr="00B04ACD">
                    <w:trPr>
                      <w:tblCellSpacing w:w="15" w:type="dxa"/>
                    </w:trPr>
                    <w:tc>
                      <w:tcPr>
                        <w:tcW w:w="4463"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c>
                      <w:tcPr>
                        <w:tcW w:w="673"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20"/>
                    <w:gridCol w:w="451"/>
                    <w:gridCol w:w="451"/>
                    <w:gridCol w:w="451"/>
                    <w:gridCol w:w="466"/>
                  </w:tblGrid>
                  <w:tr w:rsidR="00B04ACD" w:rsidRPr="00B04ACD">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375"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r>
                        <w:tr w:rsidR="00B04ACD" w:rsidRPr="00B04ACD">
                          <w:trPr>
                            <w:trHeight w:val="120"/>
                            <w:tblCellSpacing w:w="0" w:type="dxa"/>
                            <w:jc w:val="center"/>
                          </w:trPr>
                          <w:tc>
                            <w:tcPr>
                              <w:tcW w:w="375"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rHeight w:val="30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r>
                        <w:tr w:rsidR="00B04ACD" w:rsidRPr="00B04ACD">
                          <w:trPr>
                            <w:trHeight w:val="22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48%</w:t>
                              </w:r>
                            </w:p>
                          </w:tc>
                        </w:tr>
                        <w:tr w:rsidR="00B04ACD" w:rsidRPr="00B04ACD">
                          <w:trPr>
                            <w:trHeight w:val="72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r>
                  <w:tr w:rsidR="00B04ACD" w:rsidRPr="00B04ACD">
                    <w:trPr>
                      <w:tblCellSpacing w:w="15" w:type="dxa"/>
                      <w:jc w:val="right"/>
                    </w:trPr>
                    <w:tc>
                      <w:tcPr>
                        <w:tcW w:w="375"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19</w:t>
                        </w:r>
                      </w:p>
                    </w:tc>
                  </w:tr>
                  <w:tr w:rsidR="00B04ACD" w:rsidRPr="00B04ACD">
                    <w:trPr>
                      <w:tblCellSpacing w:w="15" w:type="dxa"/>
                      <w:jc w:val="right"/>
                    </w:trPr>
                    <w:tc>
                      <w:tcPr>
                        <w:tcW w:w="375"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r>
                </w:tbl>
                <w:p w:rsidR="00B04ACD" w:rsidRPr="00B04ACD" w:rsidRDefault="00B04ACD" w:rsidP="00B04ACD">
                  <w:pPr>
                    <w:widowControl/>
                    <w:suppressAutoHyphens w:val="0"/>
                    <w:autoSpaceDN/>
                    <w:spacing w:beforeAutospacing="1" w:afterAutospacing="1" w:line="276" w:lineRule="auto"/>
                    <w:jc w:val="right"/>
                    <w:textAlignment w:val="auto"/>
                    <w:rPr>
                      <w:rFonts w:ascii="Calibri" w:eastAsia="Calibri" w:hAnsi="Calibri" w:cs="Times New Roman"/>
                      <w:kern w:val="0"/>
                      <w:sz w:val="22"/>
                      <w:szCs w:val="22"/>
                      <w:lang w:val="it-IT" w:eastAsia="en-US"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673"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ayout w:type="fixed"/>
                    <w:tblLook w:val="04A0" w:firstRow="1" w:lastRow="0" w:firstColumn="1" w:lastColumn="0" w:noHBand="0" w:noVBand="1"/>
                  </w:tblPr>
                  <w:tblGrid>
                    <w:gridCol w:w="643"/>
                  </w:tblGrid>
                  <w:tr w:rsidR="00B04ACD" w:rsidRPr="00B04ACD">
                    <w:trPr>
                      <w:tblCellSpacing w:w="0" w:type="dxa"/>
                    </w:trPr>
                    <w:tc>
                      <w:tcPr>
                        <w:tcW w:w="643" w:type="dxa"/>
                        <w:shd w:val="clear" w:color="auto" w:fill="808080"/>
                        <w:tcMar>
                          <w:top w:w="15" w:type="dxa"/>
                          <w:left w:w="15" w:type="dxa"/>
                          <w:bottom w:w="15" w:type="dxa"/>
                          <w:right w:w="15" w:type="dxa"/>
                        </w:tcMar>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613"/>
                        </w:tblGrid>
                        <w:tr w:rsidR="00B04ACD" w:rsidRPr="00B04ACD">
                          <w:trPr>
                            <w:tblCellSpacing w:w="0" w:type="dxa"/>
                          </w:trPr>
                          <w:tc>
                            <w:tcPr>
                              <w:tcW w:w="613"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66"/>
                                <w:gridCol w:w="347"/>
                              </w:tblGrid>
                              <w:tr w:rsidR="00B04ACD" w:rsidRPr="00B04ACD">
                                <w:trPr>
                                  <w:tblCellSpacing w:w="30" w:type="dxa"/>
                                </w:trPr>
                                <w:tc>
                                  <w:tcPr>
                                    <w:tcW w:w="176" w:type="dxa"/>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257" w:type="dxa"/>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V5</w:t>
                                    </w: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c>
          <w:tcPr>
            <w:tcW w:w="4500" w:type="dxa"/>
            <w:gridSpan w:val="2"/>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 xml:space="preserve">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66"/>
              <w:gridCol w:w="405"/>
              <w:gridCol w:w="451"/>
              <w:gridCol w:w="451"/>
              <w:gridCol w:w="466"/>
            </w:tblGrid>
            <w:tr w:rsidR="00B04ACD" w:rsidRPr="00B04ACD">
              <w:trPr>
                <w:tblCellSpacing w:w="15" w:type="dxa"/>
                <w:jc w:val="right"/>
              </w:trPr>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37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375"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r w:rsidR="00B04ACD" w:rsidRPr="00B04ACD">
                    <w:trPr>
                      <w:trHeight w:val="45"/>
                      <w:tblCellSpacing w:w="0" w:type="dxa"/>
                      <w:jc w:val="center"/>
                    </w:trPr>
                    <w:tc>
                      <w:tcPr>
                        <w:tcW w:w="375"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13%</w:t>
                        </w:r>
                      </w:p>
                    </w:tc>
                  </w:tr>
                  <w:tr w:rsidR="00B04ACD" w:rsidRPr="00B04ACD">
                    <w:trPr>
                      <w:trHeight w:val="19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65%</w:t>
                        </w:r>
                      </w:p>
                    </w:tc>
                  </w:tr>
                  <w:tr w:rsidR="00B04ACD" w:rsidRPr="00B04ACD">
                    <w:trPr>
                      <w:trHeight w:val="97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375"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26</w:t>
                  </w: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375"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r>
          </w:tbl>
          <w:p w:rsidR="00B04ACD" w:rsidRPr="00B04ACD" w:rsidRDefault="00B04ACD" w:rsidP="00B04ACD">
            <w:pPr>
              <w:widowControl/>
              <w:suppressAutoHyphens w:val="0"/>
              <w:autoSpaceDN/>
              <w:spacing w:beforeAutospacing="1" w:afterAutospacing="1" w:line="276" w:lineRule="auto"/>
              <w:jc w:val="right"/>
              <w:textAlignment w:val="auto"/>
              <w:rPr>
                <w:rFonts w:ascii="Calibri" w:eastAsia="Calibri" w:hAnsi="Calibri" w:cs="Times New Roman"/>
                <w:kern w:val="0"/>
                <w:sz w:val="22"/>
                <w:szCs w:val="22"/>
                <w:lang w:val="it-IT" w:eastAsia="en-US"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688"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ayout w:type="fixed"/>
              <w:tblLook w:val="04A0" w:firstRow="1" w:lastRow="0" w:firstColumn="1" w:lastColumn="0" w:noHBand="0" w:noVBand="1"/>
            </w:tblPr>
            <w:tblGrid>
              <w:gridCol w:w="643"/>
            </w:tblGrid>
            <w:tr w:rsidR="00B04ACD" w:rsidRPr="00B04ACD">
              <w:trPr>
                <w:tblCellSpacing w:w="0" w:type="dxa"/>
              </w:trPr>
              <w:tc>
                <w:tcPr>
                  <w:tcW w:w="643" w:type="dxa"/>
                  <w:shd w:val="clear" w:color="auto" w:fill="808080"/>
                  <w:tcMar>
                    <w:top w:w="15" w:type="dxa"/>
                    <w:left w:w="15" w:type="dxa"/>
                    <w:bottom w:w="15" w:type="dxa"/>
                    <w:right w:w="15" w:type="dxa"/>
                  </w:tcMar>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613"/>
                  </w:tblGrid>
                  <w:tr w:rsidR="00B04ACD" w:rsidRPr="00B04ACD">
                    <w:trPr>
                      <w:tblCellSpacing w:w="0" w:type="dxa"/>
                    </w:trPr>
                    <w:tc>
                      <w:tcPr>
                        <w:tcW w:w="613"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66"/>
                          <w:gridCol w:w="347"/>
                        </w:tblGrid>
                        <w:tr w:rsidR="00B04ACD" w:rsidRPr="00B04ACD">
                          <w:trPr>
                            <w:tblCellSpacing w:w="30" w:type="dxa"/>
                          </w:trPr>
                          <w:tc>
                            <w:tcPr>
                              <w:tcW w:w="176" w:type="dxa"/>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257" w:type="dxa"/>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V4</w:t>
                              </w: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r w:rsidR="00B04ACD" w:rsidRPr="00B04ACD" w:rsidTr="00B04ACD">
        <w:trPr>
          <w:gridBefore w:val="1"/>
          <w:gridAfter w:val="3"/>
          <w:wBefore w:w="1741" w:type="dxa"/>
          <w:wAfter w:w="1573" w:type="dxa"/>
          <w:tblCellSpacing w:w="15" w:type="dxa"/>
        </w:trPr>
        <w:tc>
          <w:tcPr>
            <w:tcW w:w="6990" w:type="dxa"/>
            <w:gridSpan w:val="3"/>
            <w:tcMar>
              <w:top w:w="15" w:type="dxa"/>
              <w:left w:w="15" w:type="dxa"/>
              <w:bottom w:w="15" w:type="dxa"/>
              <w:right w:w="15" w:type="dxa"/>
            </w:tcMar>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c>
          <w:tcPr>
            <w:tcW w:w="4500" w:type="dxa"/>
            <w:gridSpan w:val="4"/>
            <w:tcMar>
              <w:top w:w="15" w:type="dxa"/>
              <w:left w:w="15" w:type="dxa"/>
              <w:bottom w:w="15" w:type="dxa"/>
              <w:right w:w="15" w:type="dxa"/>
            </w:tcMar>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c>
          <w:tcPr>
            <w:tcW w:w="511" w:type="dxa"/>
            <w:tcMar>
              <w:top w:w="15" w:type="dxa"/>
              <w:left w:w="15" w:type="dxa"/>
              <w:bottom w:w="15" w:type="dxa"/>
              <w:right w:w="15" w:type="dxa"/>
            </w:tcMar>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r w:rsidR="00B04ACD" w:rsidRPr="00B04ACD" w:rsidTr="00B04ACD">
        <w:trPr>
          <w:tblCellSpacing w:w="15" w:type="dxa"/>
        </w:trPr>
        <w:tc>
          <w:tcPr>
            <w:tcW w:w="3512" w:type="dxa"/>
            <w:gridSpan w:val="2"/>
            <w:tcMar>
              <w:top w:w="15" w:type="dxa"/>
              <w:left w:w="15" w:type="dxa"/>
              <w:bottom w:w="15" w:type="dxa"/>
              <w:right w:w="15" w:type="dxa"/>
            </w:tcMar>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c>
          <w:tcPr>
            <w:tcW w:w="10500" w:type="dxa"/>
            <w:gridSpan w:val="9"/>
            <w:tcMar>
              <w:top w:w="15" w:type="dxa"/>
              <w:left w:w="15" w:type="dxa"/>
              <w:bottom w:w="15" w:type="dxa"/>
              <w:right w:w="15" w:type="dxa"/>
            </w:tcMar>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c>
          <w:tcPr>
            <w:tcW w:w="144"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1369"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ayout w:type="fixed"/>
              <w:tblLook w:val="04A0" w:firstRow="1" w:lastRow="0" w:firstColumn="1" w:lastColumn="0" w:noHBand="0" w:noVBand="1"/>
            </w:tblPr>
            <w:tblGrid>
              <w:gridCol w:w="496"/>
            </w:tblGrid>
            <w:tr w:rsidR="00B04ACD" w:rsidRPr="00B04ACD">
              <w:trPr>
                <w:tblCellSpacing w:w="0" w:type="dxa"/>
              </w:trPr>
              <w:tc>
                <w:tcPr>
                  <w:tcW w:w="496" w:type="dxa"/>
                  <w:shd w:val="clear" w:color="auto" w:fill="808080"/>
                  <w:tcMar>
                    <w:top w:w="15" w:type="dxa"/>
                    <w:left w:w="15" w:type="dxa"/>
                    <w:bottom w:w="15" w:type="dxa"/>
                    <w:right w:w="15" w:type="dxa"/>
                  </w:tcMar>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466"/>
                  </w:tblGrid>
                  <w:tr w:rsidR="00B04ACD" w:rsidRPr="00B04ACD">
                    <w:trPr>
                      <w:tblCellSpacing w:w="0" w:type="dxa"/>
                    </w:trPr>
                    <w:tc>
                      <w:tcPr>
                        <w:tcW w:w="466"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06"/>
                          <w:gridCol w:w="260"/>
                        </w:tblGrid>
                        <w:tr w:rsidR="00B04ACD" w:rsidRPr="00B04ACD">
                          <w:trPr>
                            <w:tblCellSpacing w:w="30" w:type="dxa"/>
                          </w:trPr>
                          <w:tc>
                            <w:tcPr>
                              <w:tcW w:w="116" w:type="dxa"/>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170" w:type="dxa"/>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V5</w:t>
                              </w: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tbl>
      <w:tblPr>
        <w:tblW w:w="9360" w:type="dxa"/>
        <w:tblCellSpacing w:w="15" w:type="dxa"/>
        <w:tblLayout w:type="fixed"/>
        <w:tblLook w:val="04A0" w:firstRow="1" w:lastRow="0" w:firstColumn="1" w:lastColumn="0" w:noHBand="0" w:noVBand="1"/>
      </w:tblPr>
      <w:tblGrid>
        <w:gridCol w:w="4510"/>
        <w:gridCol w:w="4850"/>
      </w:tblGrid>
      <w:tr w:rsidR="00B04ACD" w:rsidRPr="00B04ACD" w:rsidTr="00B04ACD">
        <w:trPr>
          <w:tblCellSpacing w:w="15" w:type="dxa"/>
        </w:trPr>
        <w:tc>
          <w:tcPr>
            <w:tcW w:w="4463" w:type="dxa"/>
            <w:tcMar>
              <w:top w:w="15" w:type="dxa"/>
              <w:left w:w="15" w:type="dxa"/>
              <w:bottom w:w="15" w:type="dxa"/>
              <w:right w:w="15" w:type="dxa"/>
            </w:tcMa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lastRenderedPageBreak/>
              <w:t>Distribuzione di frequenza:</w:t>
            </w: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V6</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672"/>
              <w:gridCol w:w="808"/>
              <w:gridCol w:w="682"/>
              <w:gridCol w:w="808"/>
              <w:gridCol w:w="699"/>
              <w:gridCol w:w="748"/>
            </w:tblGrid>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Modalità</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semplice</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semplice</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cumulata</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cumulata</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11</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28%</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11</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28%</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14%:41%</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50%</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10%:35%</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75%</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12%:38%</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4</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36</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90%</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4%:26%</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100%</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1%:19%</w:t>
                  </w:r>
                </w:p>
              </w:tc>
            </w:tr>
          </w:tbl>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Campione</w:t>
            </w:r>
            <w:r w:rsidRPr="00B04ACD">
              <w:rPr>
                <w:rFonts w:ascii="Arial" w:eastAsia="Times New Roman" w:hAnsi="Arial" w:cs="Arial"/>
                <w:kern w:val="0"/>
                <w:sz w:val="21"/>
                <w:szCs w:val="21"/>
                <w:lang w:val="it-IT" w:eastAsia="it-IT" w:bidi="ar-SA"/>
              </w:rPr>
              <w:t>:</w:t>
            </w:r>
            <w:r w:rsidRPr="00B04ACD">
              <w:rPr>
                <w:rFonts w:ascii="Arial" w:eastAsia="Times New Roman" w:hAnsi="Arial" w:cs="Arial"/>
                <w:kern w:val="0"/>
                <w:sz w:val="21"/>
                <w:szCs w:val="21"/>
                <w:lang w:val="it-IT" w:eastAsia="it-IT" w:bidi="ar-SA"/>
              </w:rPr>
              <w:br/>
              <w:t>Numero di casi= 40</w:t>
            </w:r>
            <w:r w:rsidRPr="00B04ACD">
              <w:rPr>
                <w:rFonts w:ascii="Arial" w:eastAsia="Times New Roman" w:hAnsi="Arial" w:cs="Arial"/>
                <w:kern w:val="0"/>
                <w:sz w:val="21"/>
                <w:szCs w:val="21"/>
                <w:lang w:val="it-IT" w:eastAsia="it-IT" w:bidi="ar-SA"/>
              </w:rPr>
              <w:br/>
              <w:t>Indici di tendenza centrale:</w:t>
            </w:r>
            <w:r w:rsidRPr="00B04ACD">
              <w:rPr>
                <w:rFonts w:ascii="Arial" w:eastAsia="Times New Roman" w:hAnsi="Arial" w:cs="Arial"/>
                <w:kern w:val="0"/>
                <w:sz w:val="21"/>
                <w:szCs w:val="21"/>
                <w:lang w:val="it-IT" w:eastAsia="it-IT" w:bidi="ar-SA"/>
              </w:rPr>
              <w:br/>
              <w:t>  Moda = 1</w:t>
            </w:r>
            <w:r w:rsidRPr="00B04ACD">
              <w:rPr>
                <w:rFonts w:ascii="Arial" w:eastAsia="Times New Roman" w:hAnsi="Arial" w:cs="Arial"/>
                <w:kern w:val="0"/>
                <w:sz w:val="21"/>
                <w:szCs w:val="21"/>
                <w:lang w:val="it-IT" w:eastAsia="it-IT" w:bidi="ar-SA"/>
              </w:rPr>
              <w:br/>
              <w:t>  Mediana = tra 2 e 3</w:t>
            </w:r>
            <w:r w:rsidRPr="00B04ACD">
              <w:rPr>
                <w:rFonts w:ascii="Arial" w:eastAsia="Times New Roman" w:hAnsi="Arial" w:cs="Arial"/>
                <w:kern w:val="0"/>
                <w:sz w:val="21"/>
                <w:szCs w:val="21"/>
                <w:lang w:val="it-IT" w:eastAsia="it-IT" w:bidi="ar-SA"/>
              </w:rPr>
              <w:br/>
              <w:t>  Media = 2.58</w:t>
            </w:r>
            <w:r w:rsidRPr="00B04ACD">
              <w:rPr>
                <w:rFonts w:ascii="Arial" w:eastAsia="Times New Roman" w:hAnsi="Arial" w:cs="Arial"/>
                <w:kern w:val="0"/>
                <w:sz w:val="21"/>
                <w:szCs w:val="21"/>
                <w:lang w:val="it-IT" w:eastAsia="it-IT" w:bidi="ar-SA"/>
              </w:rPr>
              <w:br/>
              <w:t>Indici di dispersione:</w:t>
            </w:r>
            <w:r w:rsidRPr="00B04ACD">
              <w:rPr>
                <w:rFonts w:ascii="Arial" w:eastAsia="Times New Roman" w:hAnsi="Arial" w:cs="Arial"/>
                <w:kern w:val="0"/>
                <w:sz w:val="21"/>
                <w:szCs w:val="21"/>
                <w:lang w:val="it-IT" w:eastAsia="it-IT" w:bidi="ar-SA"/>
              </w:rPr>
              <w:br/>
              <w:t>  Squilibrio = 0.22</w:t>
            </w:r>
            <w:r w:rsidRPr="00B04ACD">
              <w:rPr>
                <w:rFonts w:ascii="Arial" w:eastAsia="Times New Roman" w:hAnsi="Arial" w:cs="Arial"/>
                <w:kern w:val="0"/>
                <w:sz w:val="21"/>
                <w:szCs w:val="21"/>
                <w:lang w:val="it-IT" w:eastAsia="it-IT" w:bidi="ar-SA"/>
              </w:rPr>
              <w:br/>
              <w:t>  Campo di variazione = 4</w:t>
            </w:r>
            <w:r w:rsidRPr="00B04ACD">
              <w:rPr>
                <w:rFonts w:ascii="Arial" w:eastAsia="Times New Roman" w:hAnsi="Arial" w:cs="Arial"/>
                <w:kern w:val="0"/>
                <w:sz w:val="21"/>
                <w:szCs w:val="21"/>
                <w:lang w:val="it-IT" w:eastAsia="it-IT" w:bidi="ar-SA"/>
              </w:rPr>
              <w:br/>
              <w:t>  Differenza interquartilica = 3</w:t>
            </w:r>
            <w:r w:rsidRPr="00B04ACD">
              <w:rPr>
                <w:rFonts w:ascii="Arial" w:eastAsia="Times New Roman" w:hAnsi="Arial" w:cs="Arial"/>
                <w:kern w:val="0"/>
                <w:sz w:val="21"/>
                <w:szCs w:val="21"/>
                <w:lang w:val="it-IT" w:eastAsia="it-IT" w:bidi="ar-SA"/>
              </w:rPr>
              <w:br/>
              <w:t>  Scarto tipo = 1.3</w:t>
            </w:r>
            <w:r w:rsidRPr="00B04ACD">
              <w:rPr>
                <w:rFonts w:ascii="Arial" w:eastAsia="Times New Roman" w:hAnsi="Arial" w:cs="Arial"/>
                <w:kern w:val="0"/>
                <w:sz w:val="21"/>
                <w:szCs w:val="21"/>
                <w:lang w:val="it-IT" w:eastAsia="it-IT" w:bidi="ar-SA"/>
              </w:rPr>
              <w:br/>
              <w:t>Indici di forma:</w:t>
            </w:r>
            <w:r w:rsidRPr="00B04ACD">
              <w:rPr>
                <w:rFonts w:ascii="Arial" w:eastAsia="Times New Roman" w:hAnsi="Arial" w:cs="Arial"/>
                <w:kern w:val="0"/>
                <w:sz w:val="21"/>
                <w:szCs w:val="21"/>
                <w:lang w:val="it-IT" w:eastAsia="it-IT" w:bidi="ar-SA"/>
              </w:rPr>
              <w:br/>
              <w:t>  Asimmetria = 0.35</w:t>
            </w:r>
            <w:r w:rsidRPr="00B04ACD">
              <w:rPr>
                <w:rFonts w:ascii="Arial" w:eastAsia="Times New Roman" w:hAnsi="Arial" w:cs="Arial"/>
                <w:kern w:val="0"/>
                <w:sz w:val="21"/>
                <w:szCs w:val="21"/>
                <w:lang w:val="it-IT" w:eastAsia="it-IT" w:bidi="ar-SA"/>
              </w:rPr>
              <w:br/>
              <w:t xml:space="preserve">  Curtosi = -0.98 </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Popolazione</w:t>
            </w:r>
            <w:r w:rsidRPr="00B04ACD">
              <w:rPr>
                <w:rFonts w:ascii="Arial" w:eastAsia="Times New Roman" w:hAnsi="Arial" w:cs="Arial"/>
                <w:kern w:val="0"/>
                <w:sz w:val="21"/>
                <w:szCs w:val="21"/>
                <w:lang w:val="it-IT"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109"/>
              <w:gridCol w:w="1448"/>
            </w:tblGrid>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Parametro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Media</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2.17 a 2.98</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Scarto tipo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1.07 a 1.67</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t>Probabilità di normalità della distribuzione (test di Jarque-Bera): 0.302</w:t>
            </w:r>
          </w:p>
        </w:tc>
        <w:tc>
          <w:tcPr>
            <w:tcW w:w="4803"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66"/>
              <w:gridCol w:w="451"/>
              <w:gridCol w:w="451"/>
              <w:gridCol w:w="451"/>
              <w:gridCol w:w="466"/>
            </w:tblGrid>
            <w:tr w:rsidR="00B04ACD" w:rsidRPr="00B04ACD">
              <w:trPr>
                <w:tblCellSpacing w:w="15" w:type="dxa"/>
                <w:jc w:val="right"/>
              </w:trPr>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28%</w:t>
                        </w:r>
                      </w:p>
                    </w:tc>
                  </w:tr>
                  <w:tr w:rsidR="00B04ACD" w:rsidRPr="00B04ACD">
                    <w:trPr>
                      <w:trHeight w:val="42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23%</w:t>
                        </w:r>
                      </w:p>
                    </w:tc>
                  </w:tr>
                  <w:tr w:rsidR="00B04ACD" w:rsidRPr="00B04ACD">
                    <w:trPr>
                      <w:trHeight w:val="34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25%</w:t>
                        </w:r>
                      </w:p>
                    </w:tc>
                  </w:tr>
                  <w:tr w:rsidR="00B04ACD" w:rsidRPr="00B04ACD">
                    <w:trPr>
                      <w:trHeight w:val="37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r>
                  <w:tr w:rsidR="00B04ACD" w:rsidRPr="00B04ACD">
                    <w:trPr>
                      <w:trHeight w:val="22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11</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r>
          </w:tbl>
          <w:p w:rsidR="00B04ACD" w:rsidRPr="00B04ACD" w:rsidRDefault="00B04ACD" w:rsidP="00B04ACD">
            <w:pPr>
              <w:widowControl/>
              <w:suppressAutoHyphens w:val="0"/>
              <w:autoSpaceDN/>
              <w:spacing w:beforeAutospacing="1" w:afterAutospacing="1" w:line="276" w:lineRule="auto"/>
              <w:jc w:val="right"/>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tbl>
      <w:tblPr>
        <w:tblW w:w="0" w:type="auto"/>
        <w:tblCellSpacing w:w="15" w:type="dxa"/>
        <w:tblLayout w:type="fixed"/>
        <w:tblLook w:val="04A0" w:firstRow="1" w:lastRow="0" w:firstColumn="1" w:lastColumn="0" w:noHBand="0" w:noVBand="1"/>
      </w:tblPr>
      <w:tblGrid>
        <w:gridCol w:w="4508"/>
        <w:gridCol w:w="4530"/>
        <w:gridCol w:w="180"/>
        <w:gridCol w:w="718"/>
      </w:tblGrid>
      <w:tr w:rsidR="00B04ACD" w:rsidRPr="00B04ACD" w:rsidTr="00B04ACD">
        <w:trPr>
          <w:tblCellSpacing w:w="15" w:type="dxa"/>
        </w:trPr>
        <w:tc>
          <w:tcPr>
            <w:tcW w:w="4463" w:type="dxa"/>
            <w:tcMar>
              <w:top w:w="15" w:type="dxa"/>
              <w:left w:w="15" w:type="dxa"/>
              <w:bottom w:w="15" w:type="dxa"/>
              <w:right w:w="15" w:type="dxa"/>
            </w:tcMa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Distribuzione di frequenza:</w:t>
            </w: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V7</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672"/>
              <w:gridCol w:w="808"/>
              <w:gridCol w:w="682"/>
              <w:gridCol w:w="808"/>
              <w:gridCol w:w="699"/>
              <w:gridCol w:w="748"/>
            </w:tblGrid>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Modalità</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semplice</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semplice</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cumulata</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cumulata</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19</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48%</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19</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48%</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32%:63%</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23</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57%</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1%:19%</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17</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100%</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27%:58%</w:t>
                  </w:r>
                </w:p>
              </w:tc>
            </w:tr>
          </w:tbl>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Campione</w:t>
            </w:r>
            <w:r w:rsidRPr="00B04ACD">
              <w:rPr>
                <w:rFonts w:ascii="Arial" w:eastAsia="Times New Roman" w:hAnsi="Arial" w:cs="Arial"/>
                <w:kern w:val="0"/>
                <w:sz w:val="21"/>
                <w:szCs w:val="21"/>
                <w:lang w:val="it-IT" w:eastAsia="it-IT" w:bidi="ar-SA"/>
              </w:rPr>
              <w:t>:</w:t>
            </w:r>
            <w:r w:rsidRPr="00B04ACD">
              <w:rPr>
                <w:rFonts w:ascii="Arial" w:eastAsia="Times New Roman" w:hAnsi="Arial" w:cs="Arial"/>
                <w:kern w:val="0"/>
                <w:sz w:val="21"/>
                <w:szCs w:val="21"/>
                <w:lang w:val="it-IT" w:eastAsia="it-IT" w:bidi="ar-SA"/>
              </w:rPr>
              <w:br/>
              <w:t>Numero di casi= 40</w:t>
            </w:r>
            <w:r w:rsidRPr="00B04ACD">
              <w:rPr>
                <w:rFonts w:ascii="Arial" w:eastAsia="Times New Roman" w:hAnsi="Arial" w:cs="Arial"/>
                <w:kern w:val="0"/>
                <w:sz w:val="21"/>
                <w:szCs w:val="21"/>
                <w:lang w:val="it-IT" w:eastAsia="it-IT" w:bidi="ar-SA"/>
              </w:rPr>
              <w:br/>
              <w:t>Indici di tendenza centrale:</w:t>
            </w:r>
            <w:r w:rsidRPr="00B04ACD">
              <w:rPr>
                <w:rFonts w:ascii="Arial" w:eastAsia="Times New Roman" w:hAnsi="Arial" w:cs="Arial"/>
                <w:kern w:val="0"/>
                <w:sz w:val="21"/>
                <w:szCs w:val="21"/>
                <w:lang w:val="it-IT" w:eastAsia="it-IT" w:bidi="ar-SA"/>
              </w:rPr>
              <w:br/>
              <w:t>  Moda = 1</w:t>
            </w:r>
            <w:r w:rsidRPr="00B04ACD">
              <w:rPr>
                <w:rFonts w:ascii="Arial" w:eastAsia="Times New Roman" w:hAnsi="Arial" w:cs="Arial"/>
                <w:kern w:val="0"/>
                <w:sz w:val="21"/>
                <w:szCs w:val="21"/>
                <w:lang w:val="it-IT" w:eastAsia="it-IT" w:bidi="ar-SA"/>
              </w:rPr>
              <w:br/>
              <w:t>  Mediana = 2</w:t>
            </w:r>
            <w:r w:rsidRPr="00B04ACD">
              <w:rPr>
                <w:rFonts w:ascii="Arial" w:eastAsia="Times New Roman" w:hAnsi="Arial" w:cs="Arial"/>
                <w:kern w:val="0"/>
                <w:sz w:val="21"/>
                <w:szCs w:val="21"/>
                <w:lang w:val="it-IT" w:eastAsia="it-IT" w:bidi="ar-SA"/>
              </w:rPr>
              <w:br/>
              <w:t>  Media = 1.95</w:t>
            </w:r>
            <w:r w:rsidRPr="00B04ACD">
              <w:rPr>
                <w:rFonts w:ascii="Arial" w:eastAsia="Times New Roman" w:hAnsi="Arial" w:cs="Arial"/>
                <w:kern w:val="0"/>
                <w:sz w:val="21"/>
                <w:szCs w:val="21"/>
                <w:lang w:val="it-IT" w:eastAsia="it-IT" w:bidi="ar-SA"/>
              </w:rPr>
              <w:br/>
              <w:t>Indici di dispersione:</w:t>
            </w:r>
            <w:r w:rsidRPr="00B04ACD">
              <w:rPr>
                <w:rFonts w:ascii="Arial" w:eastAsia="Times New Roman" w:hAnsi="Arial" w:cs="Arial"/>
                <w:kern w:val="0"/>
                <w:sz w:val="21"/>
                <w:szCs w:val="21"/>
                <w:lang w:val="it-IT" w:eastAsia="it-IT" w:bidi="ar-SA"/>
              </w:rPr>
              <w:br/>
              <w:t>  Squilibrio = 0.42</w:t>
            </w:r>
            <w:r w:rsidRPr="00B04ACD">
              <w:rPr>
                <w:rFonts w:ascii="Arial" w:eastAsia="Times New Roman" w:hAnsi="Arial" w:cs="Arial"/>
                <w:kern w:val="0"/>
                <w:sz w:val="21"/>
                <w:szCs w:val="21"/>
                <w:lang w:val="it-IT" w:eastAsia="it-IT" w:bidi="ar-SA"/>
              </w:rPr>
              <w:br/>
            </w:r>
            <w:r w:rsidRPr="00B04ACD">
              <w:rPr>
                <w:rFonts w:ascii="Arial" w:eastAsia="Times New Roman" w:hAnsi="Arial" w:cs="Arial"/>
                <w:kern w:val="0"/>
                <w:sz w:val="21"/>
                <w:szCs w:val="21"/>
                <w:lang w:val="it-IT" w:eastAsia="it-IT" w:bidi="ar-SA"/>
              </w:rPr>
              <w:lastRenderedPageBreak/>
              <w:t>  Campo di variazione = 2</w:t>
            </w:r>
            <w:r w:rsidRPr="00B04ACD">
              <w:rPr>
                <w:rFonts w:ascii="Arial" w:eastAsia="Times New Roman" w:hAnsi="Arial" w:cs="Arial"/>
                <w:kern w:val="0"/>
                <w:sz w:val="21"/>
                <w:szCs w:val="21"/>
                <w:lang w:val="it-IT" w:eastAsia="it-IT" w:bidi="ar-SA"/>
              </w:rPr>
              <w:br/>
              <w:t>  Differenza interquartilica = 2</w:t>
            </w:r>
            <w:r w:rsidRPr="00B04ACD">
              <w:rPr>
                <w:rFonts w:ascii="Arial" w:eastAsia="Times New Roman" w:hAnsi="Arial" w:cs="Arial"/>
                <w:kern w:val="0"/>
                <w:sz w:val="21"/>
                <w:szCs w:val="21"/>
                <w:lang w:val="it-IT" w:eastAsia="it-IT" w:bidi="ar-SA"/>
              </w:rPr>
              <w:br/>
              <w:t>  Scarto tipo = 0.95</w:t>
            </w:r>
            <w:r w:rsidRPr="00B04ACD">
              <w:rPr>
                <w:rFonts w:ascii="Arial" w:eastAsia="Times New Roman" w:hAnsi="Arial" w:cs="Arial"/>
                <w:kern w:val="0"/>
                <w:sz w:val="21"/>
                <w:szCs w:val="21"/>
                <w:lang w:val="it-IT" w:eastAsia="it-IT" w:bidi="ar-SA"/>
              </w:rPr>
              <w:br/>
              <w:t>Indici di forma:</w:t>
            </w:r>
            <w:r w:rsidRPr="00B04ACD">
              <w:rPr>
                <w:rFonts w:ascii="Arial" w:eastAsia="Times New Roman" w:hAnsi="Arial" w:cs="Arial"/>
                <w:kern w:val="0"/>
                <w:sz w:val="21"/>
                <w:szCs w:val="21"/>
                <w:lang w:val="it-IT" w:eastAsia="it-IT" w:bidi="ar-SA"/>
              </w:rPr>
              <w:br/>
              <w:t>  Asimmetria = 0.1</w:t>
            </w:r>
            <w:r w:rsidRPr="00B04ACD">
              <w:rPr>
                <w:rFonts w:ascii="Arial" w:eastAsia="Times New Roman" w:hAnsi="Arial" w:cs="Arial"/>
                <w:kern w:val="0"/>
                <w:sz w:val="21"/>
                <w:szCs w:val="21"/>
                <w:lang w:val="it-IT" w:eastAsia="it-IT" w:bidi="ar-SA"/>
              </w:rPr>
              <w:br/>
              <w:t xml:space="preserve">  Curtosi = -1.88 </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Popolazione</w:t>
            </w:r>
            <w:r w:rsidRPr="00B04ACD">
              <w:rPr>
                <w:rFonts w:ascii="Arial" w:eastAsia="Times New Roman" w:hAnsi="Arial" w:cs="Arial"/>
                <w:kern w:val="0"/>
                <w:sz w:val="21"/>
                <w:szCs w:val="21"/>
                <w:lang w:val="it-IT"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109"/>
              <w:gridCol w:w="1448"/>
            </w:tblGrid>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Parametro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Media</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1.66 a 2.24</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Scarto tipo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0.78 a 1.22</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t>Probabilità di normalità della distribuzione (test di Jarque-Bera): 0.051</w:t>
            </w: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 xml:space="preserve">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66"/>
              <w:gridCol w:w="451"/>
              <w:gridCol w:w="466"/>
            </w:tblGrid>
            <w:tr w:rsidR="00B04ACD" w:rsidRPr="00B04ACD">
              <w:trPr>
                <w:tblCellSpacing w:w="15" w:type="dxa"/>
                <w:jc w:val="right"/>
              </w:trPr>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48%</w:t>
                        </w:r>
                      </w:p>
                    </w:tc>
                  </w:tr>
                  <w:tr w:rsidR="00B04ACD" w:rsidRPr="00B04ACD">
                    <w:trPr>
                      <w:trHeight w:val="72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43%</w:t>
                        </w:r>
                      </w:p>
                    </w:tc>
                  </w:tr>
                  <w:tr w:rsidR="00B04ACD" w:rsidRPr="00B04ACD">
                    <w:trPr>
                      <w:trHeight w:val="64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19</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17</w:t>
                  </w: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bl>
          <w:p w:rsidR="00B04ACD" w:rsidRPr="00B04ACD" w:rsidRDefault="00B04ACD" w:rsidP="00B04ACD">
            <w:pPr>
              <w:widowControl/>
              <w:suppressAutoHyphens w:val="0"/>
              <w:autoSpaceDN/>
              <w:spacing w:beforeAutospacing="1" w:afterAutospacing="1" w:line="276" w:lineRule="auto"/>
              <w:jc w:val="right"/>
              <w:textAlignment w:val="auto"/>
              <w:rPr>
                <w:rFonts w:ascii="Calibri" w:eastAsia="Calibri" w:hAnsi="Calibri" w:cs="Times New Roman"/>
                <w:kern w:val="0"/>
                <w:sz w:val="22"/>
                <w:szCs w:val="22"/>
                <w:lang w:val="it-IT" w:eastAsia="en-US"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673"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ayout w:type="fixed"/>
              <w:tblLook w:val="04A0" w:firstRow="1" w:lastRow="0" w:firstColumn="1" w:lastColumn="0" w:noHBand="0" w:noVBand="1"/>
            </w:tblPr>
            <w:tblGrid>
              <w:gridCol w:w="643"/>
            </w:tblGrid>
            <w:tr w:rsidR="00B04ACD" w:rsidRPr="00B04ACD">
              <w:trPr>
                <w:tblCellSpacing w:w="0" w:type="dxa"/>
              </w:trPr>
              <w:tc>
                <w:tcPr>
                  <w:tcW w:w="643" w:type="dxa"/>
                  <w:shd w:val="clear" w:color="auto" w:fill="808080"/>
                  <w:tcMar>
                    <w:top w:w="15" w:type="dxa"/>
                    <w:left w:w="15" w:type="dxa"/>
                    <w:bottom w:w="15" w:type="dxa"/>
                    <w:right w:w="15" w:type="dxa"/>
                  </w:tcMar>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613"/>
                  </w:tblGrid>
                  <w:tr w:rsidR="00B04ACD" w:rsidRPr="00B04ACD">
                    <w:trPr>
                      <w:tblCellSpacing w:w="0" w:type="dxa"/>
                    </w:trPr>
                    <w:tc>
                      <w:tcPr>
                        <w:tcW w:w="613"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66"/>
                          <w:gridCol w:w="347"/>
                        </w:tblGrid>
                        <w:tr w:rsidR="00B04ACD" w:rsidRPr="00B04ACD">
                          <w:trPr>
                            <w:tblCellSpacing w:w="30" w:type="dxa"/>
                          </w:trPr>
                          <w:tc>
                            <w:tcPr>
                              <w:tcW w:w="176" w:type="dxa"/>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257" w:type="dxa"/>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V7</w:t>
                              </w: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tbl>
      <w:tblPr>
        <w:tblW w:w="0" w:type="auto"/>
        <w:tblCellSpacing w:w="15" w:type="dxa"/>
        <w:tblLayout w:type="fixed"/>
        <w:tblLook w:val="04A0" w:firstRow="1" w:lastRow="0" w:firstColumn="1" w:lastColumn="0" w:noHBand="0" w:noVBand="1"/>
      </w:tblPr>
      <w:tblGrid>
        <w:gridCol w:w="4508"/>
        <w:gridCol w:w="4545"/>
      </w:tblGrid>
      <w:tr w:rsidR="00B04ACD" w:rsidRPr="00B04ACD" w:rsidTr="00B04ACD">
        <w:trPr>
          <w:tblCellSpacing w:w="15" w:type="dxa"/>
        </w:trPr>
        <w:tc>
          <w:tcPr>
            <w:tcW w:w="4463" w:type="dxa"/>
            <w:tcMar>
              <w:top w:w="15" w:type="dxa"/>
              <w:left w:w="15" w:type="dxa"/>
              <w:bottom w:w="15" w:type="dxa"/>
              <w:right w:w="15" w:type="dxa"/>
            </w:tcMa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Distribuzione di frequenza:</w:t>
            </w: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V8</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672"/>
              <w:gridCol w:w="808"/>
              <w:gridCol w:w="682"/>
              <w:gridCol w:w="808"/>
              <w:gridCol w:w="699"/>
              <w:gridCol w:w="748"/>
            </w:tblGrid>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Modalità</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semplice</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semplice</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cumulata</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cumulata</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8%:32%</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13</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21</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53%</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18%:47%</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14</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35</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88%</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20%:50%</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4</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100%</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2%:23%</w:t>
                  </w:r>
                </w:p>
              </w:tc>
            </w:tr>
          </w:tbl>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Campione</w:t>
            </w:r>
            <w:r w:rsidRPr="00B04ACD">
              <w:rPr>
                <w:rFonts w:ascii="Arial" w:eastAsia="Times New Roman" w:hAnsi="Arial" w:cs="Arial"/>
                <w:kern w:val="0"/>
                <w:sz w:val="21"/>
                <w:szCs w:val="21"/>
                <w:lang w:val="it-IT" w:eastAsia="it-IT" w:bidi="ar-SA"/>
              </w:rPr>
              <w:t>:</w:t>
            </w:r>
            <w:r w:rsidRPr="00B04ACD">
              <w:rPr>
                <w:rFonts w:ascii="Arial" w:eastAsia="Times New Roman" w:hAnsi="Arial" w:cs="Arial"/>
                <w:kern w:val="0"/>
                <w:sz w:val="21"/>
                <w:szCs w:val="21"/>
                <w:lang w:val="it-IT" w:eastAsia="it-IT" w:bidi="ar-SA"/>
              </w:rPr>
              <w:br/>
              <w:t>Numero di casi= 40</w:t>
            </w:r>
            <w:r w:rsidRPr="00B04ACD">
              <w:rPr>
                <w:rFonts w:ascii="Arial" w:eastAsia="Times New Roman" w:hAnsi="Arial" w:cs="Arial"/>
                <w:kern w:val="0"/>
                <w:sz w:val="21"/>
                <w:szCs w:val="21"/>
                <w:lang w:val="it-IT" w:eastAsia="it-IT" w:bidi="ar-SA"/>
              </w:rPr>
              <w:br/>
              <w:t>Indici di tendenza centrale:</w:t>
            </w:r>
            <w:r w:rsidRPr="00B04ACD">
              <w:rPr>
                <w:rFonts w:ascii="Arial" w:eastAsia="Times New Roman" w:hAnsi="Arial" w:cs="Arial"/>
                <w:kern w:val="0"/>
                <w:sz w:val="21"/>
                <w:szCs w:val="21"/>
                <w:lang w:val="it-IT" w:eastAsia="it-IT" w:bidi="ar-SA"/>
              </w:rPr>
              <w:br/>
              <w:t>  Moda = 3</w:t>
            </w:r>
            <w:r w:rsidRPr="00B04ACD">
              <w:rPr>
                <w:rFonts w:ascii="Arial" w:eastAsia="Times New Roman" w:hAnsi="Arial" w:cs="Arial"/>
                <w:kern w:val="0"/>
                <w:sz w:val="21"/>
                <w:szCs w:val="21"/>
                <w:lang w:val="it-IT" w:eastAsia="it-IT" w:bidi="ar-SA"/>
              </w:rPr>
              <w:br/>
              <w:t>  Mediana = 2</w:t>
            </w:r>
            <w:r w:rsidRPr="00B04ACD">
              <w:rPr>
                <w:rFonts w:ascii="Arial" w:eastAsia="Times New Roman" w:hAnsi="Arial" w:cs="Arial"/>
                <w:kern w:val="0"/>
                <w:sz w:val="21"/>
                <w:szCs w:val="21"/>
                <w:lang w:val="it-IT" w:eastAsia="it-IT" w:bidi="ar-SA"/>
              </w:rPr>
              <w:br/>
              <w:t>  Media = 2.4</w:t>
            </w:r>
            <w:r w:rsidRPr="00B04ACD">
              <w:rPr>
                <w:rFonts w:ascii="Arial" w:eastAsia="Times New Roman" w:hAnsi="Arial" w:cs="Arial"/>
                <w:kern w:val="0"/>
                <w:sz w:val="21"/>
                <w:szCs w:val="21"/>
                <w:lang w:val="it-IT" w:eastAsia="it-IT" w:bidi="ar-SA"/>
              </w:rPr>
              <w:br/>
              <w:t>Indici di dispersione:</w:t>
            </w:r>
            <w:r w:rsidRPr="00B04ACD">
              <w:rPr>
                <w:rFonts w:ascii="Arial" w:eastAsia="Times New Roman" w:hAnsi="Arial" w:cs="Arial"/>
                <w:kern w:val="0"/>
                <w:sz w:val="21"/>
                <w:szCs w:val="21"/>
                <w:lang w:val="it-IT" w:eastAsia="it-IT" w:bidi="ar-SA"/>
              </w:rPr>
              <w:br/>
              <w:t>  Squilibrio = 0.28</w:t>
            </w:r>
            <w:r w:rsidRPr="00B04ACD">
              <w:rPr>
                <w:rFonts w:ascii="Arial" w:eastAsia="Times New Roman" w:hAnsi="Arial" w:cs="Arial"/>
                <w:kern w:val="0"/>
                <w:sz w:val="21"/>
                <w:szCs w:val="21"/>
                <w:lang w:val="it-IT" w:eastAsia="it-IT" w:bidi="ar-SA"/>
              </w:rPr>
              <w:br/>
              <w:t>  Campo di variazione = 3</w:t>
            </w:r>
            <w:r w:rsidRPr="00B04ACD">
              <w:rPr>
                <w:rFonts w:ascii="Arial" w:eastAsia="Times New Roman" w:hAnsi="Arial" w:cs="Arial"/>
                <w:kern w:val="0"/>
                <w:sz w:val="21"/>
                <w:szCs w:val="21"/>
                <w:lang w:val="it-IT" w:eastAsia="it-IT" w:bidi="ar-SA"/>
              </w:rPr>
              <w:br/>
              <w:t>  Differenza interquartilica = 1</w:t>
            </w:r>
            <w:r w:rsidRPr="00B04ACD">
              <w:rPr>
                <w:rFonts w:ascii="Arial" w:eastAsia="Times New Roman" w:hAnsi="Arial" w:cs="Arial"/>
                <w:kern w:val="0"/>
                <w:sz w:val="21"/>
                <w:szCs w:val="21"/>
                <w:lang w:val="it-IT" w:eastAsia="it-IT" w:bidi="ar-SA"/>
              </w:rPr>
              <w:br/>
              <w:t>  Scarto tipo = 0.94</w:t>
            </w:r>
            <w:r w:rsidRPr="00B04ACD">
              <w:rPr>
                <w:rFonts w:ascii="Arial" w:eastAsia="Times New Roman" w:hAnsi="Arial" w:cs="Arial"/>
                <w:kern w:val="0"/>
                <w:sz w:val="21"/>
                <w:szCs w:val="21"/>
                <w:lang w:val="it-IT" w:eastAsia="it-IT" w:bidi="ar-SA"/>
              </w:rPr>
              <w:br/>
              <w:t>Indici di forma:</w:t>
            </w:r>
            <w:r w:rsidRPr="00B04ACD">
              <w:rPr>
                <w:rFonts w:ascii="Arial" w:eastAsia="Times New Roman" w:hAnsi="Arial" w:cs="Arial"/>
                <w:kern w:val="0"/>
                <w:sz w:val="21"/>
                <w:szCs w:val="21"/>
                <w:lang w:val="it-IT" w:eastAsia="it-IT" w:bidi="ar-SA"/>
              </w:rPr>
              <w:br/>
              <w:t>  Asimmetria = 0.02</w:t>
            </w:r>
            <w:r w:rsidRPr="00B04ACD">
              <w:rPr>
                <w:rFonts w:ascii="Arial" w:eastAsia="Times New Roman" w:hAnsi="Arial" w:cs="Arial"/>
                <w:kern w:val="0"/>
                <w:sz w:val="21"/>
                <w:szCs w:val="21"/>
                <w:lang w:val="it-IT" w:eastAsia="it-IT" w:bidi="ar-SA"/>
              </w:rPr>
              <w:br/>
              <w:t xml:space="preserve">  Curtosi = -0.93 </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Popolazione</w:t>
            </w:r>
            <w:r w:rsidRPr="00B04ACD">
              <w:rPr>
                <w:rFonts w:ascii="Arial" w:eastAsia="Times New Roman" w:hAnsi="Arial" w:cs="Arial"/>
                <w:kern w:val="0"/>
                <w:sz w:val="21"/>
                <w:szCs w:val="21"/>
                <w:lang w:val="it-IT"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109"/>
              <w:gridCol w:w="1448"/>
            </w:tblGrid>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Parametro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Media</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2.11 a 2.69</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Scarto tipo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0.77 a 1.21</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t xml:space="preserve">Probabilità di normalità della distribuzione (test </w:t>
            </w:r>
            <w:r w:rsidRPr="00B04ACD">
              <w:rPr>
                <w:rFonts w:ascii="Arial" w:eastAsia="Times New Roman" w:hAnsi="Arial" w:cs="Arial"/>
                <w:kern w:val="0"/>
                <w:sz w:val="21"/>
                <w:szCs w:val="21"/>
                <w:lang w:val="it-IT" w:eastAsia="it-IT" w:bidi="ar-SA"/>
              </w:rPr>
              <w:lastRenderedPageBreak/>
              <w:t>di Jarque-Bera): 0.487</w:t>
            </w: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 xml:space="preserve">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66"/>
              <w:gridCol w:w="451"/>
              <w:gridCol w:w="451"/>
              <w:gridCol w:w="466"/>
            </w:tblGrid>
            <w:tr w:rsidR="00B04ACD" w:rsidRPr="00B04ACD">
              <w:trPr>
                <w:tblCellSpacing w:w="15" w:type="dxa"/>
                <w:jc w:val="right"/>
              </w:trPr>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rHeight w:val="30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33%</w:t>
                        </w:r>
                      </w:p>
                    </w:tc>
                  </w:tr>
                  <w:tr w:rsidR="00B04ACD" w:rsidRPr="00B04ACD">
                    <w:trPr>
                      <w:trHeight w:val="49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35%</w:t>
                        </w:r>
                      </w:p>
                    </w:tc>
                  </w:tr>
                  <w:tr w:rsidR="00B04ACD" w:rsidRPr="00B04ACD">
                    <w:trPr>
                      <w:trHeight w:val="52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13%</w:t>
                        </w:r>
                      </w:p>
                    </w:tc>
                  </w:tr>
                  <w:tr w:rsidR="00B04ACD" w:rsidRPr="00B04ACD">
                    <w:trPr>
                      <w:trHeight w:val="19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13</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14</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r>
          </w:tbl>
          <w:p w:rsidR="00B04ACD" w:rsidRPr="00B04ACD" w:rsidRDefault="00B04ACD" w:rsidP="00B04ACD">
            <w:pPr>
              <w:widowControl/>
              <w:suppressAutoHyphens w:val="0"/>
              <w:autoSpaceDN/>
              <w:spacing w:beforeAutospacing="1" w:afterAutospacing="1" w:line="276" w:lineRule="auto"/>
              <w:jc w:val="right"/>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tbl>
      <w:tblPr>
        <w:tblW w:w="0" w:type="auto"/>
        <w:tblCellSpacing w:w="15" w:type="dxa"/>
        <w:tblLayout w:type="fixed"/>
        <w:tblLook w:val="04A0" w:firstRow="1" w:lastRow="0" w:firstColumn="1" w:lastColumn="0" w:noHBand="0" w:noVBand="1"/>
      </w:tblPr>
      <w:tblGrid>
        <w:gridCol w:w="4508"/>
        <w:gridCol w:w="4545"/>
      </w:tblGrid>
      <w:tr w:rsidR="00B04ACD" w:rsidRPr="00B04ACD" w:rsidTr="00B04ACD">
        <w:trPr>
          <w:tblCellSpacing w:w="15" w:type="dxa"/>
        </w:trPr>
        <w:tc>
          <w:tcPr>
            <w:tcW w:w="4463" w:type="dxa"/>
            <w:tcMar>
              <w:top w:w="15" w:type="dxa"/>
              <w:left w:w="15" w:type="dxa"/>
              <w:bottom w:w="15" w:type="dxa"/>
              <w:right w:w="15" w:type="dxa"/>
            </w:tcMa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Distribuzione di frequenza:</w:t>
            </w: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V9</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672"/>
              <w:gridCol w:w="808"/>
              <w:gridCol w:w="682"/>
              <w:gridCol w:w="808"/>
              <w:gridCol w:w="699"/>
              <w:gridCol w:w="748"/>
            </w:tblGrid>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Modalità</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semplice</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semplice</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cumulata</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cumulata</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4%:26%</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4%:26%</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13</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25</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63%</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18%:47%</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4</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38%</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100%</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22%:53%</w:t>
                  </w:r>
                </w:p>
              </w:tc>
            </w:tr>
          </w:tbl>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Campione</w:t>
            </w:r>
            <w:r w:rsidRPr="00B04ACD">
              <w:rPr>
                <w:rFonts w:ascii="Arial" w:eastAsia="Times New Roman" w:hAnsi="Arial" w:cs="Arial"/>
                <w:kern w:val="0"/>
                <w:sz w:val="21"/>
                <w:szCs w:val="21"/>
                <w:lang w:val="it-IT" w:eastAsia="it-IT" w:bidi="ar-SA"/>
              </w:rPr>
              <w:t>:</w:t>
            </w:r>
            <w:r w:rsidRPr="00B04ACD">
              <w:rPr>
                <w:rFonts w:ascii="Arial" w:eastAsia="Times New Roman" w:hAnsi="Arial" w:cs="Arial"/>
                <w:kern w:val="0"/>
                <w:sz w:val="21"/>
                <w:szCs w:val="21"/>
                <w:lang w:val="it-IT" w:eastAsia="it-IT" w:bidi="ar-SA"/>
              </w:rPr>
              <w:br/>
              <w:t>Numero di casi= 40</w:t>
            </w:r>
            <w:r w:rsidRPr="00B04ACD">
              <w:rPr>
                <w:rFonts w:ascii="Arial" w:eastAsia="Times New Roman" w:hAnsi="Arial" w:cs="Arial"/>
                <w:kern w:val="0"/>
                <w:sz w:val="21"/>
                <w:szCs w:val="21"/>
                <w:lang w:val="it-IT" w:eastAsia="it-IT" w:bidi="ar-SA"/>
              </w:rPr>
              <w:br/>
              <w:t>Indici di tendenza centrale:</w:t>
            </w:r>
            <w:r w:rsidRPr="00B04ACD">
              <w:rPr>
                <w:rFonts w:ascii="Arial" w:eastAsia="Times New Roman" w:hAnsi="Arial" w:cs="Arial"/>
                <w:kern w:val="0"/>
                <w:sz w:val="21"/>
                <w:szCs w:val="21"/>
                <w:lang w:val="it-IT" w:eastAsia="it-IT" w:bidi="ar-SA"/>
              </w:rPr>
              <w:br/>
              <w:t>  Moda = 4</w:t>
            </w:r>
            <w:r w:rsidRPr="00B04ACD">
              <w:rPr>
                <w:rFonts w:ascii="Arial" w:eastAsia="Times New Roman" w:hAnsi="Arial" w:cs="Arial"/>
                <w:kern w:val="0"/>
                <w:sz w:val="21"/>
                <w:szCs w:val="21"/>
                <w:lang w:val="it-IT" w:eastAsia="it-IT" w:bidi="ar-SA"/>
              </w:rPr>
              <w:br/>
              <w:t>  Mediana = 3</w:t>
            </w:r>
            <w:r w:rsidRPr="00B04ACD">
              <w:rPr>
                <w:rFonts w:ascii="Arial" w:eastAsia="Times New Roman" w:hAnsi="Arial" w:cs="Arial"/>
                <w:kern w:val="0"/>
                <w:sz w:val="21"/>
                <w:szCs w:val="21"/>
                <w:lang w:val="it-IT" w:eastAsia="it-IT" w:bidi="ar-SA"/>
              </w:rPr>
              <w:br/>
              <w:t>  Media = 2.93</w:t>
            </w:r>
            <w:r w:rsidRPr="00B04ACD">
              <w:rPr>
                <w:rFonts w:ascii="Arial" w:eastAsia="Times New Roman" w:hAnsi="Arial" w:cs="Arial"/>
                <w:kern w:val="0"/>
                <w:sz w:val="21"/>
                <w:szCs w:val="21"/>
                <w:lang w:val="it-IT" w:eastAsia="it-IT" w:bidi="ar-SA"/>
              </w:rPr>
              <w:br/>
              <w:t>Indici di dispersione:</w:t>
            </w:r>
            <w:r w:rsidRPr="00B04ACD">
              <w:rPr>
                <w:rFonts w:ascii="Arial" w:eastAsia="Times New Roman" w:hAnsi="Arial" w:cs="Arial"/>
                <w:kern w:val="0"/>
                <w:sz w:val="21"/>
                <w:szCs w:val="21"/>
                <w:lang w:val="it-IT" w:eastAsia="it-IT" w:bidi="ar-SA"/>
              </w:rPr>
              <w:br/>
              <w:t>  Squilibrio = 0.29</w:t>
            </w:r>
            <w:r w:rsidRPr="00B04ACD">
              <w:rPr>
                <w:rFonts w:ascii="Arial" w:eastAsia="Times New Roman" w:hAnsi="Arial" w:cs="Arial"/>
                <w:kern w:val="0"/>
                <w:sz w:val="21"/>
                <w:szCs w:val="21"/>
                <w:lang w:val="it-IT" w:eastAsia="it-IT" w:bidi="ar-SA"/>
              </w:rPr>
              <w:br/>
              <w:t>  Campo di variazione = 3</w:t>
            </w:r>
            <w:r w:rsidRPr="00B04ACD">
              <w:rPr>
                <w:rFonts w:ascii="Arial" w:eastAsia="Times New Roman" w:hAnsi="Arial" w:cs="Arial"/>
                <w:kern w:val="0"/>
                <w:sz w:val="21"/>
                <w:szCs w:val="21"/>
                <w:lang w:val="it-IT" w:eastAsia="it-IT" w:bidi="ar-SA"/>
              </w:rPr>
              <w:br/>
              <w:t>  Differenza interquartilica = 2</w:t>
            </w:r>
            <w:r w:rsidRPr="00B04ACD">
              <w:rPr>
                <w:rFonts w:ascii="Arial" w:eastAsia="Times New Roman" w:hAnsi="Arial" w:cs="Arial"/>
                <w:kern w:val="0"/>
                <w:sz w:val="21"/>
                <w:szCs w:val="21"/>
                <w:lang w:val="it-IT" w:eastAsia="it-IT" w:bidi="ar-SA"/>
              </w:rPr>
              <w:br/>
              <w:t>  Scarto tipo = 1.06</w:t>
            </w:r>
            <w:r w:rsidRPr="00B04ACD">
              <w:rPr>
                <w:rFonts w:ascii="Arial" w:eastAsia="Times New Roman" w:hAnsi="Arial" w:cs="Arial"/>
                <w:kern w:val="0"/>
                <w:sz w:val="21"/>
                <w:szCs w:val="21"/>
                <w:lang w:val="it-IT" w:eastAsia="it-IT" w:bidi="ar-SA"/>
              </w:rPr>
              <w:br/>
              <w:t>Indici di forma:</w:t>
            </w:r>
            <w:r w:rsidRPr="00B04ACD">
              <w:rPr>
                <w:rFonts w:ascii="Arial" w:eastAsia="Times New Roman" w:hAnsi="Arial" w:cs="Arial"/>
                <w:kern w:val="0"/>
                <w:sz w:val="21"/>
                <w:szCs w:val="21"/>
                <w:lang w:val="it-IT" w:eastAsia="it-IT" w:bidi="ar-SA"/>
              </w:rPr>
              <w:br/>
              <w:t>  Asimmetria = -0.61</w:t>
            </w:r>
            <w:r w:rsidRPr="00B04ACD">
              <w:rPr>
                <w:rFonts w:ascii="Arial" w:eastAsia="Times New Roman" w:hAnsi="Arial" w:cs="Arial"/>
                <w:kern w:val="0"/>
                <w:sz w:val="21"/>
                <w:szCs w:val="21"/>
                <w:lang w:val="it-IT" w:eastAsia="it-IT" w:bidi="ar-SA"/>
              </w:rPr>
              <w:br/>
              <w:t xml:space="preserve">  Curtosi = -0.87 </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Popolazione</w:t>
            </w:r>
            <w:r w:rsidRPr="00B04ACD">
              <w:rPr>
                <w:rFonts w:ascii="Arial" w:eastAsia="Times New Roman" w:hAnsi="Arial" w:cs="Arial"/>
                <w:kern w:val="0"/>
                <w:sz w:val="21"/>
                <w:szCs w:val="21"/>
                <w:lang w:val="it-IT"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109"/>
              <w:gridCol w:w="1448"/>
            </w:tblGrid>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Parametro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Media</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2.6 a 3.25</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Scarto tipo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0.87 a 1.36</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t>Probabilità di normalità della distribuzione (test di Jarque-Bera): 0.154</w:t>
            </w: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66"/>
              <w:gridCol w:w="451"/>
              <w:gridCol w:w="451"/>
              <w:gridCol w:w="466"/>
            </w:tblGrid>
            <w:tr w:rsidR="00B04ACD" w:rsidRPr="00B04ACD">
              <w:trPr>
                <w:tblCellSpacing w:w="15" w:type="dxa"/>
                <w:jc w:val="right"/>
              </w:trPr>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r>
                  <w:tr w:rsidR="00B04ACD" w:rsidRPr="00B04ACD">
                    <w:trPr>
                      <w:trHeight w:val="22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r>
                  <w:tr w:rsidR="00B04ACD" w:rsidRPr="00B04ACD">
                    <w:trPr>
                      <w:trHeight w:val="22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33%</w:t>
                        </w:r>
                      </w:p>
                    </w:tc>
                  </w:tr>
                  <w:tr w:rsidR="00B04ACD" w:rsidRPr="00B04ACD">
                    <w:trPr>
                      <w:trHeight w:val="49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38%</w:t>
                        </w:r>
                      </w:p>
                    </w:tc>
                  </w:tr>
                  <w:tr w:rsidR="00B04ACD" w:rsidRPr="00B04ACD">
                    <w:trPr>
                      <w:trHeight w:val="57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13</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r>
          </w:tbl>
          <w:p w:rsidR="00B04ACD" w:rsidRPr="00B04ACD" w:rsidRDefault="00B04ACD" w:rsidP="00B04ACD">
            <w:pPr>
              <w:widowControl/>
              <w:suppressAutoHyphens w:val="0"/>
              <w:autoSpaceDN/>
              <w:spacing w:beforeAutospacing="1" w:afterAutospacing="1" w:line="276" w:lineRule="auto"/>
              <w:jc w:val="right"/>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tbl>
      <w:tblPr>
        <w:tblW w:w="16620" w:type="dxa"/>
        <w:tblCellSpacing w:w="15" w:type="dxa"/>
        <w:tblLayout w:type="fixed"/>
        <w:tblLook w:val="04A0" w:firstRow="1" w:lastRow="0" w:firstColumn="1" w:lastColumn="0" w:noHBand="0" w:noVBand="1"/>
      </w:tblPr>
      <w:tblGrid>
        <w:gridCol w:w="50"/>
        <w:gridCol w:w="4459"/>
        <w:gridCol w:w="171"/>
        <w:gridCol w:w="30"/>
        <w:gridCol w:w="2838"/>
        <w:gridCol w:w="1505"/>
        <w:gridCol w:w="3024"/>
        <w:gridCol w:w="180"/>
        <w:gridCol w:w="617"/>
        <w:gridCol w:w="2395"/>
        <w:gridCol w:w="173"/>
        <w:gridCol w:w="617"/>
        <w:gridCol w:w="561"/>
      </w:tblGrid>
      <w:tr w:rsidR="00B04ACD" w:rsidRPr="00B04ACD" w:rsidTr="00B04ACD">
        <w:trPr>
          <w:gridAfter w:val="7"/>
          <w:wAfter w:w="7522" w:type="dxa"/>
          <w:tblCellSpacing w:w="15" w:type="dxa"/>
        </w:trPr>
        <w:tc>
          <w:tcPr>
            <w:tcW w:w="4465" w:type="dxa"/>
            <w:gridSpan w:val="2"/>
            <w:tcMar>
              <w:top w:w="15" w:type="dxa"/>
              <w:left w:w="15" w:type="dxa"/>
              <w:bottom w:w="15" w:type="dxa"/>
              <w:right w:w="15" w:type="dxa"/>
            </w:tcMa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lastRenderedPageBreak/>
              <w:t>Distribuzione di frequenza:</w:t>
            </w: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V10</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672"/>
              <w:gridCol w:w="808"/>
              <w:gridCol w:w="682"/>
              <w:gridCol w:w="808"/>
              <w:gridCol w:w="699"/>
              <w:gridCol w:w="748"/>
            </w:tblGrid>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Modalità</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semplice</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semplice</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cumulata</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cumulata</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38%</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38%</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22%:53%</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11</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28%</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26</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65%</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14%:41%</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29</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73%</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0%:16%</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4</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11</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28%</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100%</w:t>
                  </w:r>
                </w:p>
              </w:tc>
              <w:tc>
                <w:tcPr>
                  <w:tcW w:w="7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14%:41%</w:t>
                  </w:r>
                </w:p>
              </w:tc>
            </w:tr>
          </w:tbl>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Campione</w:t>
            </w:r>
            <w:r w:rsidRPr="00B04ACD">
              <w:rPr>
                <w:rFonts w:ascii="Arial" w:eastAsia="Times New Roman" w:hAnsi="Arial" w:cs="Arial"/>
                <w:kern w:val="0"/>
                <w:sz w:val="21"/>
                <w:szCs w:val="21"/>
                <w:lang w:val="it-IT" w:eastAsia="it-IT" w:bidi="ar-SA"/>
              </w:rPr>
              <w:t>:</w:t>
            </w:r>
            <w:r w:rsidRPr="00B04ACD">
              <w:rPr>
                <w:rFonts w:ascii="Arial" w:eastAsia="Times New Roman" w:hAnsi="Arial" w:cs="Arial"/>
                <w:kern w:val="0"/>
                <w:sz w:val="21"/>
                <w:szCs w:val="21"/>
                <w:lang w:val="it-IT" w:eastAsia="it-IT" w:bidi="ar-SA"/>
              </w:rPr>
              <w:br/>
              <w:t>Numero di casi= 40</w:t>
            </w:r>
            <w:r w:rsidRPr="00B04ACD">
              <w:rPr>
                <w:rFonts w:ascii="Arial" w:eastAsia="Times New Roman" w:hAnsi="Arial" w:cs="Arial"/>
                <w:kern w:val="0"/>
                <w:sz w:val="21"/>
                <w:szCs w:val="21"/>
                <w:lang w:val="it-IT" w:eastAsia="it-IT" w:bidi="ar-SA"/>
              </w:rPr>
              <w:br/>
              <w:t>Indici di tendenza centrale:</w:t>
            </w:r>
            <w:r w:rsidRPr="00B04ACD">
              <w:rPr>
                <w:rFonts w:ascii="Arial" w:eastAsia="Times New Roman" w:hAnsi="Arial" w:cs="Arial"/>
                <w:kern w:val="0"/>
                <w:sz w:val="21"/>
                <w:szCs w:val="21"/>
                <w:lang w:val="it-IT" w:eastAsia="it-IT" w:bidi="ar-SA"/>
              </w:rPr>
              <w:br/>
              <w:t>  Moda = 1</w:t>
            </w:r>
            <w:r w:rsidRPr="00B04ACD">
              <w:rPr>
                <w:rFonts w:ascii="Arial" w:eastAsia="Times New Roman" w:hAnsi="Arial" w:cs="Arial"/>
                <w:kern w:val="0"/>
                <w:sz w:val="21"/>
                <w:szCs w:val="21"/>
                <w:lang w:val="it-IT" w:eastAsia="it-IT" w:bidi="ar-SA"/>
              </w:rPr>
              <w:br/>
              <w:t>  Mediana = 2</w:t>
            </w:r>
            <w:r w:rsidRPr="00B04ACD">
              <w:rPr>
                <w:rFonts w:ascii="Arial" w:eastAsia="Times New Roman" w:hAnsi="Arial" w:cs="Arial"/>
                <w:kern w:val="0"/>
                <w:sz w:val="21"/>
                <w:szCs w:val="21"/>
                <w:lang w:val="it-IT" w:eastAsia="it-IT" w:bidi="ar-SA"/>
              </w:rPr>
              <w:br/>
              <w:t>  Media = 2.25</w:t>
            </w:r>
            <w:r w:rsidRPr="00B04ACD">
              <w:rPr>
                <w:rFonts w:ascii="Arial" w:eastAsia="Times New Roman" w:hAnsi="Arial" w:cs="Arial"/>
                <w:kern w:val="0"/>
                <w:sz w:val="21"/>
                <w:szCs w:val="21"/>
                <w:lang w:val="it-IT" w:eastAsia="it-IT" w:bidi="ar-SA"/>
              </w:rPr>
              <w:br/>
              <w:t>Indici di dispersione:</w:t>
            </w:r>
            <w:r w:rsidRPr="00B04ACD">
              <w:rPr>
                <w:rFonts w:ascii="Arial" w:eastAsia="Times New Roman" w:hAnsi="Arial" w:cs="Arial"/>
                <w:kern w:val="0"/>
                <w:sz w:val="21"/>
                <w:szCs w:val="21"/>
                <w:lang w:val="it-IT" w:eastAsia="it-IT" w:bidi="ar-SA"/>
              </w:rPr>
              <w:br/>
              <w:t>  Squilibrio = 0.3</w:t>
            </w:r>
            <w:r w:rsidRPr="00B04ACD">
              <w:rPr>
                <w:rFonts w:ascii="Arial" w:eastAsia="Times New Roman" w:hAnsi="Arial" w:cs="Arial"/>
                <w:kern w:val="0"/>
                <w:sz w:val="21"/>
                <w:szCs w:val="21"/>
                <w:lang w:val="it-IT" w:eastAsia="it-IT" w:bidi="ar-SA"/>
              </w:rPr>
              <w:br/>
              <w:t>  Campo di variazione = 3</w:t>
            </w:r>
            <w:r w:rsidRPr="00B04ACD">
              <w:rPr>
                <w:rFonts w:ascii="Arial" w:eastAsia="Times New Roman" w:hAnsi="Arial" w:cs="Arial"/>
                <w:kern w:val="0"/>
                <w:sz w:val="21"/>
                <w:szCs w:val="21"/>
                <w:lang w:val="it-IT" w:eastAsia="it-IT" w:bidi="ar-SA"/>
              </w:rPr>
              <w:br/>
              <w:t>  Differenza interquartilica = 3</w:t>
            </w:r>
            <w:r w:rsidRPr="00B04ACD">
              <w:rPr>
                <w:rFonts w:ascii="Arial" w:eastAsia="Times New Roman" w:hAnsi="Arial" w:cs="Arial"/>
                <w:kern w:val="0"/>
                <w:sz w:val="21"/>
                <w:szCs w:val="21"/>
                <w:lang w:val="it-IT" w:eastAsia="it-IT" w:bidi="ar-SA"/>
              </w:rPr>
              <w:br/>
              <w:t>  Scarto tipo = 1.22</w:t>
            </w:r>
            <w:r w:rsidRPr="00B04ACD">
              <w:rPr>
                <w:rFonts w:ascii="Arial" w:eastAsia="Times New Roman" w:hAnsi="Arial" w:cs="Arial"/>
                <w:kern w:val="0"/>
                <w:sz w:val="21"/>
                <w:szCs w:val="21"/>
                <w:lang w:val="it-IT" w:eastAsia="it-IT" w:bidi="ar-SA"/>
              </w:rPr>
              <w:br/>
              <w:t>Indici di forma:</w:t>
            </w:r>
            <w:r w:rsidRPr="00B04ACD">
              <w:rPr>
                <w:rFonts w:ascii="Arial" w:eastAsia="Times New Roman" w:hAnsi="Arial" w:cs="Arial"/>
                <w:kern w:val="0"/>
                <w:sz w:val="21"/>
                <w:szCs w:val="21"/>
                <w:lang w:val="it-IT" w:eastAsia="it-IT" w:bidi="ar-SA"/>
              </w:rPr>
              <w:br/>
              <w:t>  Asimmetria = 0.42</w:t>
            </w:r>
            <w:r w:rsidRPr="00B04ACD">
              <w:rPr>
                <w:rFonts w:ascii="Arial" w:eastAsia="Times New Roman" w:hAnsi="Arial" w:cs="Arial"/>
                <w:kern w:val="0"/>
                <w:sz w:val="21"/>
                <w:szCs w:val="21"/>
                <w:lang w:val="it-IT" w:eastAsia="it-IT" w:bidi="ar-SA"/>
              </w:rPr>
              <w:br/>
              <w:t xml:space="preserve">  Curtosi = -1.41 </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Popolazione</w:t>
            </w:r>
            <w:r w:rsidRPr="00B04ACD">
              <w:rPr>
                <w:rFonts w:ascii="Arial" w:eastAsia="Times New Roman" w:hAnsi="Arial" w:cs="Arial"/>
                <w:kern w:val="0"/>
                <w:sz w:val="21"/>
                <w:szCs w:val="21"/>
                <w:lang w:val="it-IT"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109"/>
              <w:gridCol w:w="1448"/>
            </w:tblGrid>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Parametro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Media</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1.87 a 2.63</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Scarto tipo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1 a 1.57</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t>Probabilità di normalità della distribuzione (test di Jarque-Bera): 0.105</w:t>
            </w:r>
          </w:p>
        </w:tc>
        <w:tc>
          <w:tcPr>
            <w:tcW w:w="4514" w:type="dxa"/>
            <w:gridSpan w:val="4"/>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66"/>
              <w:gridCol w:w="451"/>
              <w:gridCol w:w="405"/>
              <w:gridCol w:w="466"/>
            </w:tblGrid>
            <w:tr w:rsidR="00B04ACD" w:rsidRPr="00B04ACD">
              <w:trPr>
                <w:tblCellSpacing w:w="15" w:type="dxa"/>
                <w:jc w:val="right"/>
              </w:trPr>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38%</w:t>
                        </w:r>
                      </w:p>
                    </w:tc>
                  </w:tr>
                  <w:tr w:rsidR="00B04ACD" w:rsidRPr="00B04ACD">
                    <w:trPr>
                      <w:trHeight w:val="57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28%</w:t>
                        </w:r>
                      </w:p>
                    </w:tc>
                  </w:tr>
                  <w:tr w:rsidR="00B04ACD" w:rsidRPr="00B04ACD">
                    <w:trPr>
                      <w:trHeight w:val="42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37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375"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r>
                  <w:tr w:rsidR="00B04ACD" w:rsidRPr="00B04ACD">
                    <w:trPr>
                      <w:trHeight w:val="120"/>
                      <w:tblCellSpacing w:w="0" w:type="dxa"/>
                      <w:jc w:val="center"/>
                    </w:trPr>
                    <w:tc>
                      <w:tcPr>
                        <w:tcW w:w="375"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28%</w:t>
                        </w:r>
                      </w:p>
                    </w:tc>
                  </w:tr>
                  <w:tr w:rsidR="00B04ACD" w:rsidRPr="00B04ACD">
                    <w:trPr>
                      <w:trHeight w:val="42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11</w:t>
                  </w:r>
                </w:p>
              </w:tc>
              <w:tc>
                <w:tcPr>
                  <w:tcW w:w="375"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11</w:t>
                  </w: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375"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r>
          </w:tbl>
          <w:p w:rsidR="00B04ACD" w:rsidRPr="00B04ACD" w:rsidRDefault="00B04ACD" w:rsidP="00B04ACD">
            <w:pPr>
              <w:widowControl/>
              <w:suppressAutoHyphens w:val="0"/>
              <w:autoSpaceDN/>
              <w:spacing w:beforeAutospacing="1" w:afterAutospacing="1" w:line="276" w:lineRule="auto"/>
              <w:jc w:val="right"/>
              <w:textAlignment w:val="auto"/>
              <w:rPr>
                <w:rFonts w:ascii="Calibri" w:eastAsia="Calibri" w:hAnsi="Calibri" w:cs="Times New Roman"/>
                <w:kern w:val="0"/>
                <w:sz w:val="22"/>
                <w:szCs w:val="22"/>
                <w:lang w:val="it-IT" w:eastAsia="en-US" w:bidi="ar-SA"/>
              </w:rPr>
            </w:pPr>
          </w:p>
        </w:tc>
      </w:tr>
      <w:tr w:rsidR="00B04ACD" w:rsidRPr="00B04ACD" w:rsidTr="00B04ACD">
        <w:trPr>
          <w:gridAfter w:val="4"/>
          <w:wAfter w:w="3701" w:type="dxa"/>
          <w:tblCellSpacing w:w="15" w:type="dxa"/>
        </w:trPr>
        <w:tc>
          <w:tcPr>
            <w:tcW w:w="7504" w:type="dxa"/>
            <w:gridSpan w:val="5"/>
            <w:tcMar>
              <w:top w:w="15" w:type="dxa"/>
              <w:left w:w="15" w:type="dxa"/>
              <w:bottom w:w="15" w:type="dxa"/>
              <w:right w:w="15" w:type="dxa"/>
            </w:tcMar>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c>
          <w:tcPr>
            <w:tcW w:w="4499" w:type="dxa"/>
            <w:gridSpan w:val="2"/>
            <w:tcMar>
              <w:top w:w="15" w:type="dxa"/>
              <w:left w:w="15" w:type="dxa"/>
              <w:bottom w:w="15" w:type="dxa"/>
              <w:right w:w="15" w:type="dxa"/>
            </w:tcMar>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c>
          <w:tcPr>
            <w:tcW w:w="587" w:type="dxa"/>
            <w:tcMar>
              <w:top w:w="15" w:type="dxa"/>
              <w:left w:w="15" w:type="dxa"/>
              <w:bottom w:w="15" w:type="dxa"/>
              <w:right w:w="15" w:type="dxa"/>
            </w:tcMar>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r w:rsidR="00B04ACD" w:rsidRPr="00B04ACD" w:rsidTr="00B04ACD">
        <w:trPr>
          <w:gridBefore w:val="1"/>
          <w:gridAfter w:val="1"/>
          <w:wBefore w:w="5" w:type="dxa"/>
          <w:wAfter w:w="516" w:type="dxa"/>
          <w:tblCellSpacing w:w="15" w:type="dxa"/>
        </w:trPr>
        <w:tc>
          <w:tcPr>
            <w:tcW w:w="4601" w:type="dxa"/>
            <w:gridSpan w:val="2"/>
            <w:tcMar>
              <w:top w:w="15" w:type="dxa"/>
              <w:left w:w="15" w:type="dxa"/>
              <w:bottom w:w="15" w:type="dxa"/>
              <w:right w:w="15" w:type="dxa"/>
            </w:tcMar>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c>
          <w:tcPr>
            <w:tcW w:w="10559" w:type="dxa"/>
            <w:gridSpan w:val="7"/>
            <w:tcMar>
              <w:top w:w="15" w:type="dxa"/>
              <w:left w:w="15" w:type="dxa"/>
              <w:bottom w:w="15" w:type="dxa"/>
              <w:right w:w="15" w:type="dxa"/>
            </w:tcMar>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c>
          <w:tcPr>
            <w:tcW w:w="143"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587"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ayout w:type="fixed"/>
              <w:tblLook w:val="04A0" w:firstRow="1" w:lastRow="0" w:firstColumn="1" w:lastColumn="0" w:noHBand="0" w:noVBand="1"/>
            </w:tblPr>
            <w:tblGrid>
              <w:gridCol w:w="557"/>
            </w:tblGrid>
            <w:tr w:rsidR="00B04ACD" w:rsidRPr="00B04ACD">
              <w:trPr>
                <w:tblCellSpacing w:w="0" w:type="dxa"/>
              </w:trPr>
              <w:tc>
                <w:tcPr>
                  <w:tcW w:w="557" w:type="dxa"/>
                  <w:shd w:val="clear" w:color="auto" w:fill="808080"/>
                  <w:tcMar>
                    <w:top w:w="15" w:type="dxa"/>
                    <w:left w:w="15" w:type="dxa"/>
                    <w:bottom w:w="15" w:type="dxa"/>
                    <w:right w:w="15" w:type="dxa"/>
                  </w:tcMar>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527"/>
                  </w:tblGrid>
                  <w:tr w:rsidR="00B04ACD" w:rsidRPr="00B04ACD">
                    <w:trPr>
                      <w:tblCellSpacing w:w="0" w:type="dxa"/>
                    </w:trPr>
                    <w:tc>
                      <w:tcPr>
                        <w:tcW w:w="527"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01"/>
                          <w:gridCol w:w="326"/>
                        </w:tblGrid>
                        <w:tr w:rsidR="00B04ACD" w:rsidRPr="00B04ACD">
                          <w:trPr>
                            <w:tblCellSpacing w:w="30" w:type="dxa"/>
                          </w:trPr>
                          <w:tc>
                            <w:tcPr>
                              <w:tcW w:w="111" w:type="dxa"/>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236" w:type="dxa"/>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V12</w:t>
                              </w: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r w:rsidR="00B04ACD" w:rsidRPr="00B04ACD" w:rsidTr="00B04ACD">
        <w:trPr>
          <w:tblCellSpacing w:w="15" w:type="dxa"/>
        </w:trPr>
        <w:tc>
          <w:tcPr>
            <w:tcW w:w="4666" w:type="dxa"/>
            <w:gridSpan w:val="4"/>
            <w:tcMar>
              <w:top w:w="15" w:type="dxa"/>
              <w:left w:w="15" w:type="dxa"/>
              <w:bottom w:w="15" w:type="dxa"/>
              <w:right w:w="15" w:type="dxa"/>
            </w:tcMar>
            <w:hideMark/>
          </w:tcPr>
          <w:tbl>
            <w:tblPr>
              <w:tblW w:w="0" w:type="auto"/>
              <w:tblCellSpacing w:w="15" w:type="dxa"/>
              <w:tblLayout w:type="fixed"/>
              <w:tblLook w:val="04A0" w:firstRow="1" w:lastRow="0" w:firstColumn="1" w:lastColumn="0" w:noHBand="0" w:noVBand="1"/>
            </w:tblPr>
            <w:tblGrid>
              <w:gridCol w:w="4517"/>
              <w:gridCol w:w="4530"/>
              <w:gridCol w:w="180"/>
              <w:gridCol w:w="835"/>
            </w:tblGrid>
            <w:tr w:rsidR="00B04ACD" w:rsidRPr="00B04ACD">
              <w:trPr>
                <w:tblCellSpacing w:w="15" w:type="dxa"/>
              </w:trPr>
              <w:tc>
                <w:tcPr>
                  <w:tcW w:w="4472" w:type="dxa"/>
                  <w:tcMar>
                    <w:top w:w="15" w:type="dxa"/>
                    <w:left w:w="15" w:type="dxa"/>
                    <w:bottom w:w="15" w:type="dxa"/>
                    <w:right w:w="15" w:type="dxa"/>
                  </w:tcMa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Distribuzione di frequenza:</w:t>
                  </w: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V11</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672"/>
                    <w:gridCol w:w="808"/>
                    <w:gridCol w:w="682"/>
                    <w:gridCol w:w="808"/>
                    <w:gridCol w:w="699"/>
                    <w:gridCol w:w="757"/>
                  </w:tblGrid>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Modalità</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semplice</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semplice</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cumulata</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cumulata</w:t>
                        </w:r>
                      </w:p>
                    </w:tc>
                    <w:tc>
                      <w:tcPr>
                        <w:tcW w:w="71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38%</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38%</w:t>
                        </w:r>
                      </w:p>
                    </w:tc>
                    <w:tc>
                      <w:tcPr>
                        <w:tcW w:w="71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22%:53%</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27</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68%</w:t>
                        </w:r>
                      </w:p>
                    </w:tc>
                    <w:tc>
                      <w:tcPr>
                        <w:tcW w:w="71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16%:44%</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13</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100%</w:t>
                        </w:r>
                      </w:p>
                    </w:tc>
                    <w:tc>
                      <w:tcPr>
                        <w:tcW w:w="71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18%:47%</w:t>
                        </w:r>
                      </w:p>
                    </w:tc>
                  </w:tr>
                </w:tbl>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Campione</w:t>
                  </w:r>
                  <w:r w:rsidRPr="00B04ACD">
                    <w:rPr>
                      <w:rFonts w:ascii="Arial" w:eastAsia="Times New Roman" w:hAnsi="Arial" w:cs="Arial"/>
                      <w:kern w:val="0"/>
                      <w:sz w:val="21"/>
                      <w:szCs w:val="21"/>
                      <w:lang w:val="it-IT" w:eastAsia="it-IT" w:bidi="ar-SA"/>
                    </w:rPr>
                    <w:t>:</w:t>
                  </w:r>
                  <w:r w:rsidRPr="00B04ACD">
                    <w:rPr>
                      <w:rFonts w:ascii="Arial" w:eastAsia="Times New Roman" w:hAnsi="Arial" w:cs="Arial"/>
                      <w:kern w:val="0"/>
                      <w:sz w:val="21"/>
                      <w:szCs w:val="21"/>
                      <w:lang w:val="it-IT" w:eastAsia="it-IT" w:bidi="ar-SA"/>
                    </w:rPr>
                    <w:br/>
                    <w:t>Numero di casi= 40</w:t>
                  </w:r>
                  <w:r w:rsidRPr="00B04ACD">
                    <w:rPr>
                      <w:rFonts w:ascii="Arial" w:eastAsia="Times New Roman" w:hAnsi="Arial" w:cs="Arial"/>
                      <w:kern w:val="0"/>
                      <w:sz w:val="21"/>
                      <w:szCs w:val="21"/>
                      <w:lang w:val="it-IT" w:eastAsia="it-IT" w:bidi="ar-SA"/>
                    </w:rPr>
                    <w:br/>
                    <w:t>Indici di tendenza centrale:</w:t>
                  </w:r>
                  <w:r w:rsidRPr="00B04ACD">
                    <w:rPr>
                      <w:rFonts w:ascii="Arial" w:eastAsia="Times New Roman" w:hAnsi="Arial" w:cs="Arial"/>
                      <w:kern w:val="0"/>
                      <w:sz w:val="21"/>
                      <w:szCs w:val="21"/>
                      <w:lang w:val="it-IT" w:eastAsia="it-IT" w:bidi="ar-SA"/>
                    </w:rPr>
                    <w:br/>
                    <w:t>  Moda = 1</w:t>
                  </w:r>
                  <w:r w:rsidRPr="00B04ACD">
                    <w:rPr>
                      <w:rFonts w:ascii="Arial" w:eastAsia="Times New Roman" w:hAnsi="Arial" w:cs="Arial"/>
                      <w:kern w:val="0"/>
                      <w:sz w:val="21"/>
                      <w:szCs w:val="21"/>
                      <w:lang w:val="it-IT" w:eastAsia="it-IT" w:bidi="ar-SA"/>
                    </w:rPr>
                    <w:br/>
                    <w:t>  Mediana = 2</w:t>
                  </w:r>
                  <w:r w:rsidRPr="00B04ACD">
                    <w:rPr>
                      <w:rFonts w:ascii="Arial" w:eastAsia="Times New Roman" w:hAnsi="Arial" w:cs="Arial"/>
                      <w:kern w:val="0"/>
                      <w:sz w:val="21"/>
                      <w:szCs w:val="21"/>
                      <w:lang w:val="it-IT" w:eastAsia="it-IT" w:bidi="ar-SA"/>
                    </w:rPr>
                    <w:br/>
                    <w:t>  Media = 1.95</w:t>
                  </w:r>
                  <w:r w:rsidRPr="00B04ACD">
                    <w:rPr>
                      <w:rFonts w:ascii="Arial" w:eastAsia="Times New Roman" w:hAnsi="Arial" w:cs="Arial"/>
                      <w:kern w:val="0"/>
                      <w:sz w:val="21"/>
                      <w:szCs w:val="21"/>
                      <w:lang w:val="it-IT" w:eastAsia="it-IT" w:bidi="ar-SA"/>
                    </w:rPr>
                    <w:br/>
                  </w:r>
                  <w:r w:rsidRPr="00B04ACD">
                    <w:rPr>
                      <w:rFonts w:ascii="Arial" w:eastAsia="Times New Roman" w:hAnsi="Arial" w:cs="Arial"/>
                      <w:kern w:val="0"/>
                      <w:sz w:val="21"/>
                      <w:szCs w:val="21"/>
                      <w:lang w:val="it-IT" w:eastAsia="it-IT" w:bidi="ar-SA"/>
                    </w:rPr>
                    <w:lastRenderedPageBreak/>
                    <w:t>Indici di dispersione:</w:t>
                  </w:r>
                  <w:r w:rsidRPr="00B04ACD">
                    <w:rPr>
                      <w:rFonts w:ascii="Arial" w:eastAsia="Times New Roman" w:hAnsi="Arial" w:cs="Arial"/>
                      <w:kern w:val="0"/>
                      <w:sz w:val="21"/>
                      <w:szCs w:val="21"/>
                      <w:lang w:val="it-IT" w:eastAsia="it-IT" w:bidi="ar-SA"/>
                    </w:rPr>
                    <w:br/>
                    <w:t>  Squilibrio = 0.34</w:t>
                  </w:r>
                  <w:r w:rsidRPr="00B04ACD">
                    <w:rPr>
                      <w:rFonts w:ascii="Arial" w:eastAsia="Times New Roman" w:hAnsi="Arial" w:cs="Arial"/>
                      <w:kern w:val="0"/>
                      <w:sz w:val="21"/>
                      <w:szCs w:val="21"/>
                      <w:lang w:val="it-IT" w:eastAsia="it-IT" w:bidi="ar-SA"/>
                    </w:rPr>
                    <w:br/>
                    <w:t>  Campo di variazione = 2</w:t>
                  </w:r>
                  <w:r w:rsidRPr="00B04ACD">
                    <w:rPr>
                      <w:rFonts w:ascii="Arial" w:eastAsia="Times New Roman" w:hAnsi="Arial" w:cs="Arial"/>
                      <w:kern w:val="0"/>
                      <w:sz w:val="21"/>
                      <w:szCs w:val="21"/>
                      <w:lang w:val="it-IT" w:eastAsia="it-IT" w:bidi="ar-SA"/>
                    </w:rPr>
                    <w:br/>
                    <w:t>  Differenza interquartilica = 2</w:t>
                  </w:r>
                  <w:r w:rsidRPr="00B04ACD">
                    <w:rPr>
                      <w:rFonts w:ascii="Arial" w:eastAsia="Times New Roman" w:hAnsi="Arial" w:cs="Arial"/>
                      <w:kern w:val="0"/>
                      <w:sz w:val="21"/>
                      <w:szCs w:val="21"/>
                      <w:lang w:val="it-IT" w:eastAsia="it-IT" w:bidi="ar-SA"/>
                    </w:rPr>
                    <w:br/>
                    <w:t>  Scarto tipo = 0.84</w:t>
                  </w:r>
                  <w:r w:rsidRPr="00B04ACD">
                    <w:rPr>
                      <w:rFonts w:ascii="Arial" w:eastAsia="Times New Roman" w:hAnsi="Arial" w:cs="Arial"/>
                      <w:kern w:val="0"/>
                      <w:sz w:val="21"/>
                      <w:szCs w:val="21"/>
                      <w:lang w:val="it-IT" w:eastAsia="it-IT" w:bidi="ar-SA"/>
                    </w:rPr>
                    <w:br/>
                    <w:t>Indici di forma:</w:t>
                  </w:r>
                  <w:r w:rsidRPr="00B04ACD">
                    <w:rPr>
                      <w:rFonts w:ascii="Arial" w:eastAsia="Times New Roman" w:hAnsi="Arial" w:cs="Arial"/>
                      <w:kern w:val="0"/>
                      <w:sz w:val="21"/>
                      <w:szCs w:val="21"/>
                      <w:lang w:val="it-IT" w:eastAsia="it-IT" w:bidi="ar-SA"/>
                    </w:rPr>
                    <w:br/>
                    <w:t>  Asimmetria = 0.09</w:t>
                  </w:r>
                  <w:r w:rsidRPr="00B04ACD">
                    <w:rPr>
                      <w:rFonts w:ascii="Arial" w:eastAsia="Times New Roman" w:hAnsi="Arial" w:cs="Arial"/>
                      <w:kern w:val="0"/>
                      <w:sz w:val="21"/>
                      <w:szCs w:val="21"/>
                      <w:lang w:val="it-IT" w:eastAsia="it-IT" w:bidi="ar-SA"/>
                    </w:rPr>
                    <w:br/>
                    <w:t xml:space="preserve">  Curtosi = -1.56 </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Popolazione</w:t>
                  </w:r>
                  <w:r w:rsidRPr="00B04ACD">
                    <w:rPr>
                      <w:rFonts w:ascii="Arial" w:eastAsia="Times New Roman" w:hAnsi="Arial" w:cs="Arial"/>
                      <w:kern w:val="0"/>
                      <w:sz w:val="21"/>
                      <w:szCs w:val="21"/>
                      <w:lang w:val="it-IT"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109"/>
                    <w:gridCol w:w="1448"/>
                  </w:tblGrid>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Parametro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Media</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1.69 a 2.21</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Scarto tipo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0.68 a 1.07</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t>Probabilità di normalità della distribuzione (test di Jarque-Bera): 0.128</w:t>
                  </w: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 xml:space="preserve">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66"/>
                    <w:gridCol w:w="451"/>
                    <w:gridCol w:w="466"/>
                  </w:tblGrid>
                  <w:tr w:rsidR="00B04ACD" w:rsidRPr="00B04ACD">
                    <w:trPr>
                      <w:tblCellSpacing w:w="15" w:type="dxa"/>
                      <w:jc w:val="right"/>
                    </w:trPr>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38%</w:t>
                              </w:r>
                            </w:p>
                          </w:tc>
                        </w:tr>
                        <w:tr w:rsidR="00B04ACD" w:rsidRPr="00B04ACD">
                          <w:trPr>
                            <w:trHeight w:val="57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33%</w:t>
                              </w:r>
                            </w:p>
                          </w:tc>
                        </w:tr>
                        <w:tr w:rsidR="00B04ACD" w:rsidRPr="00B04ACD">
                          <w:trPr>
                            <w:trHeight w:val="49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13</w:t>
                        </w: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bl>
                <w:p w:rsidR="00B04ACD" w:rsidRPr="00B04ACD" w:rsidRDefault="00B04ACD" w:rsidP="00B04ACD">
                  <w:pPr>
                    <w:widowControl/>
                    <w:suppressAutoHyphens w:val="0"/>
                    <w:autoSpaceDN/>
                    <w:spacing w:beforeAutospacing="1" w:afterAutospacing="1" w:line="276" w:lineRule="auto"/>
                    <w:jc w:val="right"/>
                    <w:textAlignment w:val="auto"/>
                    <w:rPr>
                      <w:rFonts w:ascii="Calibri" w:eastAsia="Calibri" w:hAnsi="Calibri" w:cs="Times New Roman"/>
                      <w:kern w:val="0"/>
                      <w:sz w:val="22"/>
                      <w:szCs w:val="22"/>
                      <w:lang w:val="it-IT" w:eastAsia="en-US"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79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ayout w:type="fixed"/>
                    <w:tblLook w:val="04A0" w:firstRow="1" w:lastRow="0" w:firstColumn="1" w:lastColumn="0" w:noHBand="0" w:noVBand="1"/>
                  </w:tblPr>
                  <w:tblGrid>
                    <w:gridCol w:w="760"/>
                  </w:tblGrid>
                  <w:tr w:rsidR="00B04ACD" w:rsidRPr="00B04ACD">
                    <w:trPr>
                      <w:tblCellSpacing w:w="0" w:type="dxa"/>
                    </w:trPr>
                    <w:tc>
                      <w:tcPr>
                        <w:tcW w:w="760" w:type="dxa"/>
                        <w:shd w:val="clear" w:color="auto" w:fill="808080"/>
                        <w:tcMar>
                          <w:top w:w="15" w:type="dxa"/>
                          <w:left w:w="15" w:type="dxa"/>
                          <w:bottom w:w="15" w:type="dxa"/>
                          <w:right w:w="15" w:type="dxa"/>
                        </w:tcMar>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730"/>
                        </w:tblGrid>
                        <w:tr w:rsidR="00B04ACD" w:rsidRPr="00B04ACD">
                          <w:trPr>
                            <w:tblCellSpacing w:w="0" w:type="dxa"/>
                          </w:trPr>
                          <w:tc>
                            <w:tcPr>
                              <w:tcW w:w="730"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66"/>
                                <w:gridCol w:w="464"/>
                              </w:tblGrid>
                              <w:tr w:rsidR="00B04ACD" w:rsidRPr="00B04ACD">
                                <w:trPr>
                                  <w:tblCellSpacing w:w="30" w:type="dxa"/>
                                </w:trPr>
                                <w:tc>
                                  <w:tcPr>
                                    <w:tcW w:w="176" w:type="dxa"/>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374" w:type="dxa"/>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V11</w:t>
                                    </w: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c>
          <w:tcPr>
            <w:tcW w:w="11865" w:type="dxa"/>
            <w:gridSpan w:val="9"/>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 xml:space="preserve">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66"/>
              <w:gridCol w:w="451"/>
              <w:gridCol w:w="451"/>
              <w:gridCol w:w="451"/>
              <w:gridCol w:w="420"/>
            </w:tblGrid>
            <w:tr w:rsidR="00B04ACD" w:rsidRPr="00B04ACD">
              <w:trPr>
                <w:tblCellSpacing w:w="15" w:type="dxa"/>
                <w:jc w:val="right"/>
              </w:trPr>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p>
                    </w:tc>
                  </w:tr>
                  <w:tr w:rsidR="00B04ACD" w:rsidRPr="00B04ACD">
                    <w:trPr>
                      <w:trHeight w:val="22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23%</w:t>
                        </w:r>
                      </w:p>
                    </w:tc>
                  </w:tr>
                  <w:tr w:rsidR="00B04ACD" w:rsidRPr="00B04ACD">
                    <w:trPr>
                      <w:trHeight w:val="34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37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375"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r w:rsidR="00B04ACD" w:rsidRPr="00B04ACD">
                    <w:trPr>
                      <w:trHeight w:val="45"/>
                      <w:tblCellSpacing w:w="0" w:type="dxa"/>
                      <w:jc w:val="center"/>
                    </w:trPr>
                    <w:tc>
                      <w:tcPr>
                        <w:tcW w:w="375"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421" w:type="dxa"/>
                  <w:shd w:val="clear" w:color="auto" w:fill="E0E0E0"/>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c>
              <w:tc>
                <w:tcPr>
                  <w:tcW w:w="421" w:type="dxa"/>
                  <w:shd w:val="clear" w:color="auto" w:fill="E0E0E0"/>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w:t>
                  </w:r>
                </w:p>
              </w:tc>
              <w:tc>
                <w:tcPr>
                  <w:tcW w:w="421" w:type="dxa"/>
                  <w:shd w:val="clear" w:color="auto" w:fill="E0E0E0"/>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c>
              <w:tc>
                <w:tcPr>
                  <w:tcW w:w="375" w:type="dxa"/>
                  <w:shd w:val="clear" w:color="auto" w:fill="E0E0E0"/>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375"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r>
          </w:tbl>
          <w:p w:rsidR="00B04ACD" w:rsidRPr="00B04ACD" w:rsidRDefault="00B04ACD" w:rsidP="00B04ACD">
            <w:pPr>
              <w:widowControl/>
              <w:suppressAutoHyphens w:val="0"/>
              <w:autoSpaceDN/>
              <w:spacing w:beforeAutospacing="1" w:afterAutospacing="1" w:line="276" w:lineRule="auto"/>
              <w:jc w:val="right"/>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tbl>
      <w:tblPr>
        <w:tblW w:w="0" w:type="auto"/>
        <w:tblCellSpacing w:w="15" w:type="dxa"/>
        <w:tblLayout w:type="fixed"/>
        <w:tblLook w:val="04A0" w:firstRow="1" w:lastRow="0" w:firstColumn="1" w:lastColumn="0" w:noHBand="0" w:noVBand="1"/>
      </w:tblPr>
      <w:tblGrid>
        <w:gridCol w:w="4517"/>
        <w:gridCol w:w="4530"/>
        <w:gridCol w:w="180"/>
        <w:gridCol w:w="835"/>
      </w:tblGrid>
      <w:tr w:rsidR="00B04ACD" w:rsidRPr="00B04ACD" w:rsidTr="00B04ACD">
        <w:trPr>
          <w:tblCellSpacing w:w="15" w:type="dxa"/>
        </w:trPr>
        <w:tc>
          <w:tcPr>
            <w:tcW w:w="4472" w:type="dxa"/>
            <w:tcMar>
              <w:top w:w="15" w:type="dxa"/>
              <w:left w:w="15" w:type="dxa"/>
              <w:bottom w:w="15" w:type="dxa"/>
              <w:right w:w="15" w:type="dxa"/>
            </w:tcMar>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Distribuzione di frequenza:</w:t>
            </w: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V12</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672"/>
              <w:gridCol w:w="808"/>
              <w:gridCol w:w="682"/>
              <w:gridCol w:w="808"/>
              <w:gridCol w:w="699"/>
              <w:gridCol w:w="757"/>
            </w:tblGrid>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Modalità</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semplice</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semplice</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cumulata</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cumulata</w:t>
                  </w:r>
                </w:p>
              </w:tc>
              <w:tc>
                <w:tcPr>
                  <w:tcW w:w="71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38%</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38%</w:t>
                  </w:r>
                </w:p>
              </w:tc>
              <w:tc>
                <w:tcPr>
                  <w:tcW w:w="71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22%:53%</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25</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63%</w:t>
                  </w:r>
                </w:p>
              </w:tc>
              <w:tc>
                <w:tcPr>
                  <w:tcW w:w="71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12%:38%</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14</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39</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98%</w:t>
                  </w:r>
                </w:p>
              </w:tc>
              <w:tc>
                <w:tcPr>
                  <w:tcW w:w="71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20%:50%</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4</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100%</w:t>
                  </w:r>
                </w:p>
              </w:tc>
              <w:tc>
                <w:tcPr>
                  <w:tcW w:w="71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0%:10%</w:t>
                  </w:r>
                </w:p>
              </w:tc>
            </w:tr>
          </w:tbl>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Campione</w:t>
            </w:r>
            <w:r w:rsidRPr="00B04ACD">
              <w:rPr>
                <w:rFonts w:ascii="Arial" w:eastAsia="Times New Roman" w:hAnsi="Arial" w:cs="Arial"/>
                <w:kern w:val="0"/>
                <w:sz w:val="21"/>
                <w:szCs w:val="21"/>
                <w:lang w:val="it-IT" w:eastAsia="it-IT" w:bidi="ar-SA"/>
              </w:rPr>
              <w:t>:</w:t>
            </w:r>
            <w:r w:rsidRPr="00B04ACD">
              <w:rPr>
                <w:rFonts w:ascii="Arial" w:eastAsia="Times New Roman" w:hAnsi="Arial" w:cs="Arial"/>
                <w:kern w:val="0"/>
                <w:sz w:val="21"/>
                <w:szCs w:val="21"/>
                <w:lang w:val="it-IT" w:eastAsia="it-IT" w:bidi="ar-SA"/>
              </w:rPr>
              <w:br/>
              <w:t>Numero di casi= 40</w:t>
            </w:r>
            <w:r w:rsidRPr="00B04ACD">
              <w:rPr>
                <w:rFonts w:ascii="Arial" w:eastAsia="Times New Roman" w:hAnsi="Arial" w:cs="Arial"/>
                <w:kern w:val="0"/>
                <w:sz w:val="21"/>
                <w:szCs w:val="21"/>
                <w:lang w:val="it-IT" w:eastAsia="it-IT" w:bidi="ar-SA"/>
              </w:rPr>
              <w:br/>
              <w:t>Indici di tendenza centrale:</w:t>
            </w:r>
            <w:r w:rsidRPr="00B04ACD">
              <w:rPr>
                <w:rFonts w:ascii="Arial" w:eastAsia="Times New Roman" w:hAnsi="Arial" w:cs="Arial"/>
                <w:kern w:val="0"/>
                <w:sz w:val="21"/>
                <w:szCs w:val="21"/>
                <w:lang w:val="it-IT" w:eastAsia="it-IT" w:bidi="ar-SA"/>
              </w:rPr>
              <w:br/>
              <w:t>  Moda = 1</w:t>
            </w:r>
            <w:r w:rsidRPr="00B04ACD">
              <w:rPr>
                <w:rFonts w:ascii="Arial" w:eastAsia="Times New Roman" w:hAnsi="Arial" w:cs="Arial"/>
                <w:kern w:val="0"/>
                <w:sz w:val="21"/>
                <w:szCs w:val="21"/>
                <w:lang w:val="it-IT" w:eastAsia="it-IT" w:bidi="ar-SA"/>
              </w:rPr>
              <w:br/>
              <w:t>  Mediana = 2</w:t>
            </w:r>
            <w:r w:rsidRPr="00B04ACD">
              <w:rPr>
                <w:rFonts w:ascii="Arial" w:eastAsia="Times New Roman" w:hAnsi="Arial" w:cs="Arial"/>
                <w:kern w:val="0"/>
                <w:sz w:val="21"/>
                <w:szCs w:val="21"/>
                <w:lang w:val="it-IT" w:eastAsia="it-IT" w:bidi="ar-SA"/>
              </w:rPr>
              <w:br/>
              <w:t>  Media = 2.03</w:t>
            </w:r>
            <w:r w:rsidRPr="00B04ACD">
              <w:rPr>
                <w:rFonts w:ascii="Arial" w:eastAsia="Times New Roman" w:hAnsi="Arial" w:cs="Arial"/>
                <w:kern w:val="0"/>
                <w:sz w:val="21"/>
                <w:szCs w:val="21"/>
                <w:lang w:val="it-IT" w:eastAsia="it-IT" w:bidi="ar-SA"/>
              </w:rPr>
              <w:br/>
              <w:t>Indici di dispersione:</w:t>
            </w:r>
            <w:r w:rsidRPr="00B04ACD">
              <w:rPr>
                <w:rFonts w:ascii="Arial" w:eastAsia="Times New Roman" w:hAnsi="Arial" w:cs="Arial"/>
                <w:kern w:val="0"/>
                <w:sz w:val="21"/>
                <w:szCs w:val="21"/>
                <w:lang w:val="it-IT" w:eastAsia="it-IT" w:bidi="ar-SA"/>
              </w:rPr>
              <w:br/>
              <w:t>  Squilibrio = 0.33</w:t>
            </w:r>
            <w:r w:rsidRPr="00B04ACD">
              <w:rPr>
                <w:rFonts w:ascii="Arial" w:eastAsia="Times New Roman" w:hAnsi="Arial" w:cs="Arial"/>
                <w:kern w:val="0"/>
                <w:sz w:val="21"/>
                <w:szCs w:val="21"/>
                <w:lang w:val="it-IT" w:eastAsia="it-IT" w:bidi="ar-SA"/>
              </w:rPr>
              <w:br/>
              <w:t>  Campo di variazione = 3</w:t>
            </w:r>
            <w:r w:rsidRPr="00B04ACD">
              <w:rPr>
                <w:rFonts w:ascii="Arial" w:eastAsia="Times New Roman" w:hAnsi="Arial" w:cs="Arial"/>
                <w:kern w:val="0"/>
                <w:sz w:val="21"/>
                <w:szCs w:val="21"/>
                <w:lang w:val="it-IT" w:eastAsia="it-IT" w:bidi="ar-SA"/>
              </w:rPr>
              <w:br/>
              <w:t>  Differenza interquartilica = 2</w:t>
            </w:r>
            <w:r w:rsidRPr="00B04ACD">
              <w:rPr>
                <w:rFonts w:ascii="Arial" w:eastAsia="Times New Roman" w:hAnsi="Arial" w:cs="Arial"/>
                <w:kern w:val="0"/>
                <w:sz w:val="21"/>
                <w:szCs w:val="21"/>
                <w:lang w:val="it-IT" w:eastAsia="it-IT" w:bidi="ar-SA"/>
              </w:rPr>
              <w:br/>
              <w:t>  Scarto tipo = 0.91</w:t>
            </w:r>
            <w:r w:rsidRPr="00B04ACD">
              <w:rPr>
                <w:rFonts w:ascii="Arial" w:eastAsia="Times New Roman" w:hAnsi="Arial" w:cs="Arial"/>
                <w:kern w:val="0"/>
                <w:sz w:val="21"/>
                <w:szCs w:val="21"/>
                <w:lang w:val="it-IT" w:eastAsia="it-IT" w:bidi="ar-SA"/>
              </w:rPr>
              <w:br/>
              <w:t>Indici di forma:</w:t>
            </w:r>
            <w:r w:rsidRPr="00B04ACD">
              <w:rPr>
                <w:rFonts w:ascii="Arial" w:eastAsia="Times New Roman" w:hAnsi="Arial" w:cs="Arial"/>
                <w:kern w:val="0"/>
                <w:sz w:val="21"/>
                <w:szCs w:val="21"/>
                <w:lang w:val="it-IT" w:eastAsia="it-IT" w:bidi="ar-SA"/>
              </w:rPr>
              <w:br/>
              <w:t>  Asimmetria = 0.15</w:t>
            </w:r>
            <w:r w:rsidRPr="00B04ACD">
              <w:rPr>
                <w:rFonts w:ascii="Arial" w:eastAsia="Times New Roman" w:hAnsi="Arial" w:cs="Arial"/>
                <w:kern w:val="0"/>
                <w:sz w:val="21"/>
                <w:szCs w:val="21"/>
                <w:lang w:val="it-IT" w:eastAsia="it-IT" w:bidi="ar-SA"/>
              </w:rPr>
              <w:br/>
              <w:t xml:space="preserve">  Curtosi = -1.37 </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Popolazione</w:t>
            </w:r>
            <w:r w:rsidRPr="00B04ACD">
              <w:rPr>
                <w:rFonts w:ascii="Arial" w:eastAsia="Times New Roman" w:hAnsi="Arial" w:cs="Arial"/>
                <w:kern w:val="0"/>
                <w:sz w:val="21"/>
                <w:szCs w:val="21"/>
                <w:lang w:val="it-IT"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109"/>
              <w:gridCol w:w="1448"/>
            </w:tblGrid>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Parametro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Media</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1.74 a 2.31</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Scarto tipo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0.74 a 1.17</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t xml:space="preserve">Probabilità di normalità della distribuzione (test </w:t>
            </w:r>
            <w:r w:rsidRPr="00B04ACD">
              <w:rPr>
                <w:rFonts w:ascii="Arial" w:eastAsia="Times New Roman" w:hAnsi="Arial" w:cs="Arial"/>
                <w:kern w:val="0"/>
                <w:sz w:val="21"/>
                <w:szCs w:val="21"/>
                <w:lang w:val="it-IT" w:eastAsia="it-IT" w:bidi="ar-SA"/>
              </w:rPr>
              <w:lastRenderedPageBreak/>
              <w:t>di Jarque-Bera): 0.196</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 xml:space="preserve">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66"/>
              <w:gridCol w:w="451"/>
              <w:gridCol w:w="451"/>
              <w:gridCol w:w="420"/>
            </w:tblGrid>
            <w:tr w:rsidR="00B04ACD" w:rsidRPr="00B04ACD">
              <w:trPr>
                <w:tblCellSpacing w:w="15" w:type="dxa"/>
                <w:jc w:val="right"/>
              </w:trPr>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38%</w:t>
                        </w:r>
                      </w:p>
                    </w:tc>
                  </w:tr>
                  <w:tr w:rsidR="00B04ACD" w:rsidRPr="00B04ACD">
                    <w:trPr>
                      <w:trHeight w:val="57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25%</w:t>
                        </w:r>
                      </w:p>
                    </w:tc>
                  </w:tr>
                  <w:tr w:rsidR="00B04ACD" w:rsidRPr="00B04ACD">
                    <w:trPr>
                      <w:trHeight w:val="37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35%</w:t>
                        </w:r>
                      </w:p>
                    </w:tc>
                  </w:tr>
                  <w:tr w:rsidR="00B04ACD" w:rsidRPr="00B04ACD">
                    <w:trPr>
                      <w:trHeight w:val="52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37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375"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r w:rsidR="00B04ACD" w:rsidRPr="00B04ACD">
                    <w:trPr>
                      <w:trHeight w:val="45"/>
                      <w:tblCellSpacing w:w="0" w:type="dxa"/>
                      <w:jc w:val="center"/>
                    </w:trPr>
                    <w:tc>
                      <w:tcPr>
                        <w:tcW w:w="375"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14</w:t>
                  </w:r>
                </w:p>
              </w:tc>
              <w:tc>
                <w:tcPr>
                  <w:tcW w:w="375"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375"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r>
          </w:tbl>
          <w:p w:rsidR="00B04ACD" w:rsidRPr="00B04ACD" w:rsidRDefault="00B04ACD" w:rsidP="00B04ACD">
            <w:pPr>
              <w:widowControl/>
              <w:suppressAutoHyphens w:val="0"/>
              <w:autoSpaceDN/>
              <w:spacing w:beforeAutospacing="1" w:afterAutospacing="1" w:line="276" w:lineRule="auto"/>
              <w:jc w:val="right"/>
              <w:textAlignment w:val="auto"/>
              <w:rPr>
                <w:rFonts w:ascii="Calibri" w:eastAsia="Calibri" w:hAnsi="Calibri" w:cs="Times New Roman"/>
                <w:kern w:val="0"/>
                <w:sz w:val="22"/>
                <w:szCs w:val="22"/>
                <w:lang w:val="it-IT" w:eastAsia="en-US"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79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ayout w:type="fixed"/>
              <w:tblLook w:val="04A0" w:firstRow="1" w:lastRow="0" w:firstColumn="1" w:lastColumn="0" w:noHBand="0" w:noVBand="1"/>
            </w:tblPr>
            <w:tblGrid>
              <w:gridCol w:w="760"/>
            </w:tblGrid>
            <w:tr w:rsidR="00B04ACD" w:rsidRPr="00B04ACD">
              <w:trPr>
                <w:tblCellSpacing w:w="0" w:type="dxa"/>
              </w:trPr>
              <w:tc>
                <w:tcPr>
                  <w:tcW w:w="760" w:type="dxa"/>
                  <w:shd w:val="clear" w:color="auto" w:fill="808080"/>
                  <w:tcMar>
                    <w:top w:w="15" w:type="dxa"/>
                    <w:left w:w="15" w:type="dxa"/>
                    <w:bottom w:w="15" w:type="dxa"/>
                    <w:right w:w="15" w:type="dxa"/>
                  </w:tcMar>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730"/>
                  </w:tblGrid>
                  <w:tr w:rsidR="00B04ACD" w:rsidRPr="00B04ACD">
                    <w:trPr>
                      <w:tblCellSpacing w:w="0" w:type="dxa"/>
                    </w:trPr>
                    <w:tc>
                      <w:tcPr>
                        <w:tcW w:w="730"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66"/>
                          <w:gridCol w:w="464"/>
                        </w:tblGrid>
                        <w:tr w:rsidR="00B04ACD" w:rsidRPr="00B04ACD">
                          <w:trPr>
                            <w:tblCellSpacing w:w="30" w:type="dxa"/>
                          </w:trPr>
                          <w:tc>
                            <w:tcPr>
                              <w:tcW w:w="176" w:type="dxa"/>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374" w:type="dxa"/>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V12</w:t>
                              </w: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r w:rsidR="00B04ACD" w:rsidRPr="00B04ACD" w:rsidTr="00B04ACD">
        <w:trPr>
          <w:tblCellSpacing w:w="15" w:type="dxa"/>
        </w:trPr>
        <w:tc>
          <w:tcPr>
            <w:tcW w:w="4472" w:type="dxa"/>
            <w:tcMar>
              <w:top w:w="15" w:type="dxa"/>
              <w:left w:w="15" w:type="dxa"/>
              <w:bottom w:w="15" w:type="dxa"/>
              <w:right w:w="15" w:type="dxa"/>
            </w:tcMa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lastRenderedPageBreak/>
              <w:t>Distribuzione di frequenza:</w:t>
            </w: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V13</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672"/>
              <w:gridCol w:w="808"/>
              <w:gridCol w:w="682"/>
              <w:gridCol w:w="808"/>
              <w:gridCol w:w="699"/>
              <w:gridCol w:w="757"/>
            </w:tblGrid>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Modalità</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semplice</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semplice</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Frequenza</w:t>
                  </w:r>
                  <w:r w:rsidRPr="00B04ACD">
                    <w:rPr>
                      <w:rFonts w:ascii="Arial" w:eastAsia="Times New Roman" w:hAnsi="Arial" w:cs="Arial"/>
                      <w:kern w:val="0"/>
                      <w:sz w:val="15"/>
                      <w:szCs w:val="15"/>
                      <w:lang w:val="it-IT" w:eastAsia="it-IT" w:bidi="ar-SA"/>
                    </w:rPr>
                    <w:br/>
                    <w:t>cumulata</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Percent.</w:t>
                  </w:r>
                  <w:r w:rsidRPr="00B04ACD">
                    <w:rPr>
                      <w:rFonts w:ascii="Arial" w:eastAsia="Times New Roman" w:hAnsi="Arial" w:cs="Arial"/>
                      <w:kern w:val="0"/>
                      <w:sz w:val="15"/>
                      <w:szCs w:val="15"/>
                      <w:lang w:val="it-IT" w:eastAsia="it-IT" w:bidi="ar-SA"/>
                    </w:rPr>
                    <w:br/>
                    <w:t>cumulata</w:t>
                  </w:r>
                </w:p>
              </w:tc>
              <w:tc>
                <w:tcPr>
                  <w:tcW w:w="71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71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4%:26%</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18</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45%</w:t>
                  </w:r>
                </w:p>
              </w:tc>
              <w:tc>
                <w:tcPr>
                  <w:tcW w:w="71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16%:44%</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27</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68%</w:t>
                  </w:r>
                </w:p>
              </w:tc>
              <w:tc>
                <w:tcPr>
                  <w:tcW w:w="71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10%:35%</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4</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39</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98%</w:t>
                  </w:r>
                </w:p>
              </w:tc>
              <w:tc>
                <w:tcPr>
                  <w:tcW w:w="71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16%:44%</w:t>
                  </w:r>
                </w:p>
              </w:tc>
            </w:tr>
            <w:tr w:rsidR="00B04ACD" w:rsidRPr="00B04ACD">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100%</w:t>
                  </w:r>
                </w:p>
              </w:tc>
              <w:tc>
                <w:tcPr>
                  <w:tcW w:w="71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0%:10%</w:t>
                  </w:r>
                </w:p>
              </w:tc>
            </w:tr>
          </w:tbl>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r>
            <w:r w:rsidRPr="00B04ACD">
              <w:rPr>
                <w:rFonts w:ascii="Arial" w:eastAsia="Times New Roman" w:hAnsi="Arial" w:cs="Arial"/>
                <w:b/>
                <w:bCs/>
                <w:kern w:val="0"/>
                <w:sz w:val="21"/>
                <w:szCs w:val="21"/>
                <w:lang w:val="it-IT" w:eastAsia="it-IT" w:bidi="ar-SA"/>
              </w:rPr>
              <w:t>Campione</w:t>
            </w:r>
            <w:r w:rsidRPr="00B04ACD">
              <w:rPr>
                <w:rFonts w:ascii="Arial" w:eastAsia="Times New Roman" w:hAnsi="Arial" w:cs="Arial"/>
                <w:kern w:val="0"/>
                <w:sz w:val="21"/>
                <w:szCs w:val="21"/>
                <w:lang w:val="it-IT" w:eastAsia="it-IT" w:bidi="ar-SA"/>
              </w:rPr>
              <w:t>:</w:t>
            </w:r>
            <w:r w:rsidRPr="00B04ACD">
              <w:rPr>
                <w:rFonts w:ascii="Arial" w:eastAsia="Times New Roman" w:hAnsi="Arial" w:cs="Arial"/>
                <w:kern w:val="0"/>
                <w:sz w:val="21"/>
                <w:szCs w:val="21"/>
                <w:lang w:val="it-IT" w:eastAsia="it-IT" w:bidi="ar-SA"/>
              </w:rPr>
              <w:br/>
              <w:t>Numero di casi= 40</w:t>
            </w:r>
            <w:r w:rsidRPr="00B04ACD">
              <w:rPr>
                <w:rFonts w:ascii="Arial" w:eastAsia="Times New Roman" w:hAnsi="Arial" w:cs="Arial"/>
                <w:kern w:val="0"/>
                <w:sz w:val="21"/>
                <w:szCs w:val="21"/>
                <w:lang w:val="it-IT" w:eastAsia="it-IT" w:bidi="ar-SA"/>
              </w:rPr>
              <w:br/>
              <w:t>Indici di tendenza centrale:</w:t>
            </w:r>
            <w:r w:rsidRPr="00B04ACD">
              <w:rPr>
                <w:rFonts w:ascii="Arial" w:eastAsia="Times New Roman" w:hAnsi="Arial" w:cs="Arial"/>
                <w:kern w:val="0"/>
                <w:sz w:val="21"/>
                <w:szCs w:val="21"/>
                <w:lang w:val="it-IT" w:eastAsia="it-IT" w:bidi="ar-SA"/>
              </w:rPr>
              <w:br/>
              <w:t>  Moda = 2; 4</w:t>
            </w:r>
            <w:r w:rsidRPr="00B04ACD">
              <w:rPr>
                <w:rFonts w:ascii="Arial" w:eastAsia="Times New Roman" w:hAnsi="Arial" w:cs="Arial"/>
                <w:kern w:val="0"/>
                <w:sz w:val="21"/>
                <w:szCs w:val="21"/>
                <w:lang w:val="it-IT" w:eastAsia="it-IT" w:bidi="ar-SA"/>
              </w:rPr>
              <w:br/>
              <w:t>  Mediana = 3</w:t>
            </w:r>
            <w:r w:rsidRPr="00B04ACD">
              <w:rPr>
                <w:rFonts w:ascii="Arial" w:eastAsia="Times New Roman" w:hAnsi="Arial" w:cs="Arial"/>
                <w:kern w:val="0"/>
                <w:sz w:val="21"/>
                <w:szCs w:val="21"/>
                <w:lang w:val="it-IT" w:eastAsia="it-IT" w:bidi="ar-SA"/>
              </w:rPr>
              <w:br/>
              <w:t>  Media = 2.75</w:t>
            </w:r>
            <w:r w:rsidRPr="00B04ACD">
              <w:rPr>
                <w:rFonts w:ascii="Arial" w:eastAsia="Times New Roman" w:hAnsi="Arial" w:cs="Arial"/>
                <w:kern w:val="0"/>
                <w:sz w:val="21"/>
                <w:szCs w:val="21"/>
                <w:lang w:val="it-IT" w:eastAsia="it-IT" w:bidi="ar-SA"/>
              </w:rPr>
              <w:br/>
              <w:t>Indici di dispersione:</w:t>
            </w:r>
            <w:r w:rsidRPr="00B04ACD">
              <w:rPr>
                <w:rFonts w:ascii="Arial" w:eastAsia="Times New Roman" w:hAnsi="Arial" w:cs="Arial"/>
                <w:kern w:val="0"/>
                <w:sz w:val="21"/>
                <w:szCs w:val="21"/>
                <w:lang w:val="it-IT" w:eastAsia="it-IT" w:bidi="ar-SA"/>
              </w:rPr>
              <w:br/>
              <w:t>  Squilibrio = 0.25</w:t>
            </w:r>
            <w:r w:rsidRPr="00B04ACD">
              <w:rPr>
                <w:rFonts w:ascii="Arial" w:eastAsia="Times New Roman" w:hAnsi="Arial" w:cs="Arial"/>
                <w:kern w:val="0"/>
                <w:sz w:val="21"/>
                <w:szCs w:val="21"/>
                <w:lang w:val="it-IT" w:eastAsia="it-IT" w:bidi="ar-SA"/>
              </w:rPr>
              <w:br/>
              <w:t>  Campo di variazione = 4</w:t>
            </w:r>
            <w:r w:rsidRPr="00B04ACD">
              <w:rPr>
                <w:rFonts w:ascii="Arial" w:eastAsia="Times New Roman" w:hAnsi="Arial" w:cs="Arial"/>
                <w:kern w:val="0"/>
                <w:sz w:val="21"/>
                <w:szCs w:val="21"/>
                <w:lang w:val="it-IT" w:eastAsia="it-IT" w:bidi="ar-SA"/>
              </w:rPr>
              <w:br/>
              <w:t>  Differenza interquartilica = 2</w:t>
            </w:r>
            <w:r w:rsidRPr="00B04ACD">
              <w:rPr>
                <w:rFonts w:ascii="Arial" w:eastAsia="Times New Roman" w:hAnsi="Arial" w:cs="Arial"/>
                <w:kern w:val="0"/>
                <w:sz w:val="21"/>
                <w:szCs w:val="21"/>
                <w:lang w:val="it-IT" w:eastAsia="it-IT" w:bidi="ar-SA"/>
              </w:rPr>
              <w:br/>
              <w:t>  Scarto tipo = 1.11</w:t>
            </w:r>
            <w:r w:rsidRPr="00B04ACD">
              <w:rPr>
                <w:rFonts w:ascii="Arial" w:eastAsia="Times New Roman" w:hAnsi="Arial" w:cs="Arial"/>
                <w:kern w:val="0"/>
                <w:sz w:val="21"/>
                <w:szCs w:val="21"/>
                <w:lang w:val="it-IT" w:eastAsia="it-IT" w:bidi="ar-SA"/>
              </w:rPr>
              <w:br/>
              <w:t>Indici di forma:</w:t>
            </w:r>
            <w:r w:rsidRPr="00B04ACD">
              <w:rPr>
                <w:rFonts w:ascii="Arial" w:eastAsia="Times New Roman" w:hAnsi="Arial" w:cs="Arial"/>
                <w:kern w:val="0"/>
                <w:sz w:val="21"/>
                <w:szCs w:val="21"/>
                <w:lang w:val="it-IT" w:eastAsia="it-IT" w:bidi="ar-SA"/>
              </w:rPr>
              <w:br/>
              <w:t>  Asimmetria = -0.04</w:t>
            </w:r>
            <w:r w:rsidRPr="00B04ACD">
              <w:rPr>
                <w:rFonts w:ascii="Arial" w:eastAsia="Times New Roman" w:hAnsi="Arial" w:cs="Arial"/>
                <w:kern w:val="0"/>
                <w:sz w:val="21"/>
                <w:szCs w:val="21"/>
                <w:lang w:val="it-IT" w:eastAsia="it-IT" w:bidi="ar-SA"/>
              </w:rPr>
              <w:br/>
              <w:t xml:space="preserve">  Curtosi = -1.12 </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Popolazione</w:t>
            </w:r>
            <w:r w:rsidRPr="00B04ACD">
              <w:rPr>
                <w:rFonts w:ascii="Arial" w:eastAsia="Times New Roman" w:hAnsi="Arial" w:cs="Arial"/>
                <w:kern w:val="0"/>
                <w:sz w:val="21"/>
                <w:szCs w:val="21"/>
                <w:lang w:val="it-IT"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109"/>
              <w:gridCol w:w="1448"/>
            </w:tblGrid>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Parametro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15"/>
                      <w:szCs w:val="15"/>
                      <w:lang w:val="it-IT" w:eastAsia="it-IT" w:bidi="ar-SA"/>
                    </w:rPr>
                    <w:t>Int. Fid. 95%</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Media</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2.41 a 3.09</w:t>
                  </w:r>
                </w:p>
              </w:tc>
            </w:tr>
            <w:tr w:rsidR="00B04ACD" w:rsidRPr="00B04ACD">
              <w:trPr>
                <w:tblCellSpacing w:w="15" w:type="dxa"/>
              </w:trPr>
              <w:tc>
                <w:tcPr>
                  <w:tcW w:w="10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Scarto tipo</w:t>
                  </w:r>
                </w:p>
              </w:tc>
              <w:tc>
                <w:tcPr>
                  <w:tcW w:w="1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da 0.91 a 1.43</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br/>
              <w:t>Probabilità di normalità della distribuzione (test di Jarque-Bera): 0.348</w:t>
            </w: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66"/>
              <w:gridCol w:w="451"/>
              <w:gridCol w:w="451"/>
              <w:gridCol w:w="451"/>
              <w:gridCol w:w="420"/>
            </w:tblGrid>
            <w:tr w:rsidR="00B04ACD" w:rsidRPr="00B04ACD">
              <w:trPr>
                <w:tblCellSpacing w:w="15" w:type="dxa"/>
                <w:jc w:val="right"/>
              </w:trPr>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r>
                  <w:tr w:rsidR="00B04ACD" w:rsidRPr="00B04ACD">
                    <w:trPr>
                      <w:trHeight w:val="22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23%</w:t>
                        </w:r>
                      </w:p>
                    </w:tc>
                  </w:tr>
                  <w:tr w:rsidR="00B04ACD" w:rsidRPr="00B04ACD">
                    <w:trPr>
                      <w:trHeight w:val="345"/>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421"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421"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c>
                <w:tcPr>
                  <w:tcW w:w="37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375" w:type="dxa"/>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r w:rsidR="00B04ACD" w:rsidRPr="00B04ACD">
                    <w:trPr>
                      <w:trHeight w:val="45"/>
                      <w:tblCellSpacing w:w="0" w:type="dxa"/>
                      <w:jc w:val="center"/>
                    </w:trPr>
                    <w:tc>
                      <w:tcPr>
                        <w:tcW w:w="375" w:type="dxa"/>
                        <w:shd w:val="clear" w:color="auto" w:fill="C0D0C0"/>
                        <w:vAlign w:val="bottom"/>
                        <w:hideMark/>
                      </w:tcPr>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jc w:val="center"/>
                    <w:textAlignment w:val="auto"/>
                    <w:rPr>
                      <w:rFonts w:ascii="Calibri" w:eastAsia="Calibri" w:hAnsi="Calibri" w:cs="Times New Roman"/>
                      <w:kern w:val="0"/>
                      <w:sz w:val="22"/>
                      <w:szCs w:val="22"/>
                      <w:lang w:val="it-IT" w:eastAsia="en-US" w:bidi="ar-SA"/>
                    </w:rPr>
                  </w:pP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c>
              <w:tc>
                <w:tcPr>
                  <w:tcW w:w="375"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r>
            <w:tr w:rsidR="00B04ACD" w:rsidRPr="00B04ACD">
              <w:trPr>
                <w:tblCellSpacing w:w="15" w:type="dxa"/>
                <w:jc w:val="right"/>
              </w:trPr>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421"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375" w:type="dxa"/>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r>
          </w:tbl>
          <w:p w:rsidR="00B04ACD" w:rsidRPr="00B04ACD" w:rsidRDefault="00B04ACD" w:rsidP="00B04ACD">
            <w:pPr>
              <w:widowControl/>
              <w:suppressAutoHyphens w:val="0"/>
              <w:autoSpaceDN/>
              <w:spacing w:beforeAutospacing="1" w:afterAutospacing="1" w:line="276" w:lineRule="auto"/>
              <w:jc w:val="right"/>
              <w:textAlignment w:val="auto"/>
              <w:rPr>
                <w:rFonts w:ascii="Calibri" w:eastAsia="Calibri" w:hAnsi="Calibri" w:cs="Times New Roman"/>
                <w:kern w:val="0"/>
                <w:sz w:val="22"/>
                <w:szCs w:val="22"/>
                <w:lang w:val="it-IT" w:eastAsia="en-US"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79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ayout w:type="fixed"/>
              <w:tblLook w:val="04A0" w:firstRow="1" w:lastRow="0" w:firstColumn="1" w:lastColumn="0" w:noHBand="0" w:noVBand="1"/>
            </w:tblPr>
            <w:tblGrid>
              <w:gridCol w:w="760"/>
            </w:tblGrid>
            <w:tr w:rsidR="00B04ACD" w:rsidRPr="00B04ACD">
              <w:trPr>
                <w:tblCellSpacing w:w="0" w:type="dxa"/>
              </w:trPr>
              <w:tc>
                <w:tcPr>
                  <w:tcW w:w="760" w:type="dxa"/>
                  <w:shd w:val="clear" w:color="auto" w:fill="808080"/>
                  <w:tcMar>
                    <w:top w:w="15" w:type="dxa"/>
                    <w:left w:w="15" w:type="dxa"/>
                    <w:bottom w:w="15" w:type="dxa"/>
                    <w:right w:w="15" w:type="dxa"/>
                  </w:tcMar>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730"/>
                  </w:tblGrid>
                  <w:tr w:rsidR="00B04ACD" w:rsidRPr="00B04ACD">
                    <w:trPr>
                      <w:tblCellSpacing w:w="0" w:type="dxa"/>
                    </w:trPr>
                    <w:tc>
                      <w:tcPr>
                        <w:tcW w:w="730"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66"/>
                          <w:gridCol w:w="464"/>
                        </w:tblGrid>
                        <w:tr w:rsidR="00B04ACD" w:rsidRPr="00B04ACD">
                          <w:trPr>
                            <w:tblCellSpacing w:w="30" w:type="dxa"/>
                          </w:trPr>
                          <w:tc>
                            <w:tcPr>
                              <w:tcW w:w="176" w:type="dxa"/>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374" w:type="dxa"/>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V13</w:t>
                              </w: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100" w:beforeAutospacing="1" w:after="100" w:afterAutospacing="1" w:line="276" w:lineRule="auto"/>
                    <w:textAlignment w:val="auto"/>
                    <w:rPr>
                      <w:rFonts w:ascii="Calibri" w:eastAsia="Calibri" w:hAnsi="Calibri" w:cs="Times New Roman"/>
                      <w:kern w:val="0"/>
                      <w:sz w:val="22"/>
                      <w:szCs w:val="22"/>
                      <w:lang w:val="it-IT" w:eastAsia="en-US" w:bidi="ar-SA"/>
                    </w:rPr>
                  </w:pPr>
                </w:p>
              </w:tc>
            </w:tr>
          </w:tbl>
          <w:p w:rsidR="00B04ACD" w:rsidRPr="00B04ACD" w:rsidRDefault="00B04ACD" w:rsidP="00B04ACD">
            <w:pPr>
              <w:widowControl/>
              <w:suppressAutoHyphens w:val="0"/>
              <w:autoSpaceDN/>
              <w:spacing w:beforeAutospacing="1" w:afterAutospacing="1" w:line="276" w:lineRule="auto"/>
              <w:textAlignment w:val="auto"/>
              <w:rPr>
                <w:rFonts w:ascii="Calibri" w:eastAsia="Calibri" w:hAnsi="Calibri" w:cs="Times New Roman"/>
                <w:kern w:val="0"/>
                <w:sz w:val="22"/>
                <w:szCs w:val="22"/>
                <w:lang w:val="it-IT" w:eastAsia="en-US" w:bidi="ar-SA"/>
              </w:rPr>
            </w:pPr>
          </w:p>
        </w:tc>
      </w:tr>
    </w:tbl>
    <w:p w:rsidR="00485957" w:rsidRDefault="00485957" w:rsidP="00485957">
      <w:pPr>
        <w:spacing w:line="360" w:lineRule="auto"/>
        <w:jc w:val="both"/>
      </w:pPr>
    </w:p>
    <w:p w:rsidR="00B04ACD" w:rsidRDefault="00B04ACD" w:rsidP="00485957">
      <w:pPr>
        <w:spacing w:line="360" w:lineRule="auto"/>
        <w:jc w:val="both"/>
      </w:pPr>
    </w:p>
    <w:p w:rsidR="00485957" w:rsidRPr="00336A8D" w:rsidRDefault="00485957" w:rsidP="009B6FAF">
      <w:pPr>
        <w:spacing w:line="360" w:lineRule="auto"/>
        <w:jc w:val="both"/>
        <w:rPr>
          <w:b/>
        </w:rPr>
      </w:pPr>
    </w:p>
    <w:p w:rsidR="00336A8D" w:rsidRPr="00336A8D" w:rsidRDefault="00336A8D" w:rsidP="00336A8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336A8D" w:rsidRDefault="00336A8D" w:rsidP="00336A8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Default="00B04ACD" w:rsidP="00336A8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Default="00B04ACD" w:rsidP="00336A8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Default="00B04ACD" w:rsidP="00336A8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Default="00B04ACD" w:rsidP="00336A8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336A8D" w:rsidRDefault="00B04ACD" w:rsidP="00336A8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485957" w:rsidRDefault="00B04ACD" w:rsidP="009B6FAF">
      <w:pPr>
        <w:spacing w:line="360" w:lineRule="auto"/>
        <w:jc w:val="both"/>
        <w:rPr>
          <w:b/>
        </w:rPr>
      </w:pPr>
      <w:r>
        <w:rPr>
          <w:b/>
        </w:rPr>
        <w:t>ANALISI BIVARIATA</w:t>
      </w:r>
    </w:p>
    <w:p w:rsidR="007F574D" w:rsidRDefault="007F574D" w:rsidP="009B6FAF">
      <w:pPr>
        <w:spacing w:line="360" w:lineRule="auto"/>
        <w:jc w:val="both"/>
        <w:rPr>
          <w:b/>
        </w:rPr>
      </w:pPr>
    </w:p>
    <w:p w:rsidR="007F574D" w:rsidRDefault="007F574D" w:rsidP="009B6FAF">
      <w:pPr>
        <w:spacing w:line="360" w:lineRule="auto"/>
        <w:jc w:val="both"/>
        <w:rPr>
          <w:b/>
        </w:rPr>
      </w:pPr>
    </w:p>
    <w:tbl>
      <w:tblPr>
        <w:tblW w:w="0" w:type="auto"/>
        <w:tblCellSpacing w:w="15" w:type="dxa"/>
        <w:tblLook w:val="04A0" w:firstRow="1" w:lastRow="0" w:firstColumn="1" w:lastColumn="0" w:noHBand="0" w:noVBand="1"/>
      </w:tblPr>
      <w:tblGrid>
        <w:gridCol w:w="4440"/>
        <w:gridCol w:w="4530"/>
        <w:gridCol w:w="180"/>
        <w:gridCol w:w="578"/>
      </w:tblGrid>
      <w:tr w:rsidR="00B04ACD" w:rsidRPr="00B04ACD" w:rsidTr="00B04ACD">
        <w:trPr>
          <w:tblCellSpacing w:w="15" w:type="dxa"/>
        </w:trPr>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Tabella a doppia entrata:</w:t>
            </w:r>
            <w:r w:rsidRPr="00B04ACD">
              <w:rPr>
                <w:rFonts w:ascii="Arial" w:eastAsia="Times New Roman" w:hAnsi="Arial" w:cs="Arial"/>
                <w:b/>
                <w:bCs/>
                <w:kern w:val="0"/>
                <w:sz w:val="21"/>
                <w:szCs w:val="21"/>
                <w:lang w:val="it-IT" w:eastAsia="it-IT" w:bidi="ar-SA"/>
              </w:rPr>
              <w:br/>
              <w:t>V3 x v1</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452"/>
              <w:gridCol w:w="452"/>
              <w:gridCol w:w="896"/>
            </w:tblGrid>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v1-&gt;</w:t>
                  </w:r>
                  <w:r w:rsidRPr="00B04ACD">
                    <w:rPr>
                      <w:rFonts w:ascii="Arial" w:eastAsia="Times New Roman" w:hAnsi="Arial" w:cs="Arial"/>
                      <w:kern w:val="0"/>
                      <w:sz w:val="21"/>
                      <w:szCs w:val="21"/>
                      <w:lang w:val="it-IT" w:eastAsia="it-IT" w:bidi="ar-SA"/>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riga</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11</w:t>
                  </w:r>
                  <w:r w:rsidRPr="00B04ACD">
                    <w:rPr>
                      <w:rFonts w:ascii="Arial" w:eastAsia="Times New Roman" w:hAnsi="Arial" w:cs="Arial"/>
                      <w:kern w:val="0"/>
                      <w:sz w:val="21"/>
                      <w:szCs w:val="21"/>
                      <w:lang w:val="it-IT" w:eastAsia="it-IT" w:bidi="ar-SA"/>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9</w:t>
                  </w:r>
                  <w:r w:rsidRPr="00B04ACD">
                    <w:rPr>
                      <w:rFonts w:ascii="Arial" w:eastAsia="Times New Roman" w:hAnsi="Arial" w:cs="Arial"/>
                      <w:kern w:val="0"/>
                      <w:sz w:val="21"/>
                      <w:szCs w:val="21"/>
                      <w:lang w:val="it-IT" w:eastAsia="it-IT" w:bidi="ar-SA"/>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11</w:t>
                  </w:r>
                  <w:r w:rsidRPr="00B04ACD">
                    <w:rPr>
                      <w:rFonts w:ascii="Arial" w:eastAsia="Times New Roman" w:hAnsi="Arial" w:cs="Arial"/>
                      <w:kern w:val="0"/>
                      <w:sz w:val="21"/>
                      <w:szCs w:val="21"/>
                      <w:lang w:val="it-IT" w:eastAsia="it-IT" w:bidi="ar-SA"/>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9</w:t>
                  </w:r>
                  <w:r w:rsidRPr="00B04ACD">
                    <w:rPr>
                      <w:rFonts w:ascii="Arial" w:eastAsia="Times New Roman" w:hAnsi="Arial" w:cs="Arial"/>
                      <w:kern w:val="0"/>
                      <w:sz w:val="21"/>
                      <w:szCs w:val="21"/>
                      <w:lang w:val="it-IT" w:eastAsia="it-IT" w:bidi="ar-SA"/>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X quadro = 0.4. Significatività = 0.525</w:t>
            </w:r>
            <w:r w:rsidRPr="00B04ACD">
              <w:rPr>
                <w:rFonts w:ascii="Arial" w:eastAsia="Times New Roman" w:hAnsi="Arial" w:cs="Arial"/>
                <w:kern w:val="0"/>
                <w:sz w:val="21"/>
                <w:szCs w:val="21"/>
                <w:lang w:val="it-IT" w:eastAsia="it-IT" w:bidi="ar-SA"/>
              </w:rPr>
              <w:br/>
              <w:t>V di Cramer = 0.1</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Probabilità esatta (dal test di Fisher) = 0.205</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Nelle celle della tabella sono indicati: </w:t>
            </w:r>
          </w:p>
          <w:p w:rsidR="00B04ACD" w:rsidRPr="00B04ACD" w:rsidRDefault="00B04ACD" w:rsidP="00B04ACD">
            <w:pPr>
              <w:widowControl/>
              <w:numPr>
                <w:ilvl w:val="0"/>
                <w:numId w:val="2"/>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osservata O </w:t>
            </w:r>
          </w:p>
          <w:p w:rsidR="00B04ACD" w:rsidRPr="00B04ACD" w:rsidRDefault="00B04ACD" w:rsidP="00B04ACD">
            <w:pPr>
              <w:widowControl/>
              <w:numPr>
                <w:ilvl w:val="0"/>
                <w:numId w:val="2"/>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attesa A </w:t>
            </w:r>
          </w:p>
          <w:p w:rsidR="00B04ACD" w:rsidRPr="00B04ACD" w:rsidRDefault="00B04ACD" w:rsidP="00B04ACD">
            <w:pPr>
              <w:widowControl/>
              <w:numPr>
                <w:ilvl w:val="0"/>
                <w:numId w:val="2"/>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il residuo standardizzato di cella, ossia lo scarto tra frequenza osservata e a</w:t>
            </w:r>
            <w:r w:rsidRPr="00B04ACD">
              <w:rPr>
                <w:rFonts w:ascii="Arial" w:eastAsia="Times New Roman" w:hAnsi="Arial" w:cs="Arial"/>
                <w:kern w:val="0"/>
                <w:sz w:val="21"/>
                <w:szCs w:val="21"/>
                <w:lang w:val="it-IT" w:eastAsia="it-IT" w:bidi="ar-SA"/>
              </w:rPr>
              <w:t>t</w:t>
            </w:r>
            <w:r w:rsidRPr="00B04ACD">
              <w:rPr>
                <w:rFonts w:ascii="Arial" w:eastAsia="Times New Roman" w:hAnsi="Arial" w:cs="Arial"/>
                <w:kern w:val="0"/>
                <w:sz w:val="21"/>
                <w:szCs w:val="21"/>
                <w:lang w:val="it-IT" w:eastAsia="it-IT" w:bidi="ar-SA"/>
              </w:rPr>
              <w:t>tesa rapportato alla radice quadrata della frequenza attesa (O-A)/radq(A)</w:t>
            </w: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B04ACD" w:rsidRPr="00B04A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60%</w:t>
                        </w:r>
                      </w:p>
                    </w:tc>
                  </w:tr>
                  <w:tr w:rsidR="00B04ACD" w:rsidRPr="00B04ACD">
                    <w:trPr>
                      <w:trHeight w:val="900"/>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r w:rsidR="00B04ACD" w:rsidRPr="00B04ACD">
                    <w:trPr>
                      <w:trHeight w:val="600"/>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50%</w:t>
                        </w:r>
                      </w:p>
                    </w:tc>
                  </w:tr>
                  <w:tr w:rsidR="00B04ACD" w:rsidRPr="00B04ACD">
                    <w:trPr>
                      <w:trHeight w:val="750"/>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50%</w:t>
                        </w:r>
                      </w:p>
                    </w:tc>
                  </w:tr>
                  <w:tr w:rsidR="00B04ACD" w:rsidRPr="00B04ACD">
                    <w:trPr>
                      <w:trHeight w:val="750"/>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blCellSpacing w:w="15" w:type="dxa"/>
                <w:jc w:val="right"/>
              </w:trPr>
              <w:tc>
                <w:tcPr>
                  <w:tcW w:w="0" w:type="auto"/>
                  <w:gridSpan w:val="2"/>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2"/>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rHeight w:val="450"/>
                <w:tblCellSpacing w:w="15" w:type="dxa"/>
                <w:jc w:val="right"/>
              </w:trPr>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80D08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gridSpan w:val="2"/>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2"/>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15" w:type="dxa"/>
                <w:jc w:val="right"/>
              </w:trPr>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80D08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-0.3</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right"/>
              <w:textAlignment w:val="auto"/>
              <w:rPr>
                <w:rFonts w:ascii="Calibri" w:eastAsia="Times New Roman" w:hAnsi="Calibri" w:cs="Times New Roman"/>
                <w:kern w:val="0"/>
                <w:sz w:val="22"/>
                <w:szCs w:val="22"/>
                <w:lang w:val="it-IT" w:eastAsia="it-IT"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ook w:val="04A0" w:firstRow="1" w:lastRow="0" w:firstColumn="1" w:lastColumn="0" w:noHBand="0" w:noVBand="1"/>
            </w:tblPr>
            <w:tblGrid>
              <w:gridCol w:w="503"/>
            </w:tblGrid>
            <w:tr w:rsidR="00B04ACD" w:rsidRPr="00B04ACD">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B04ACD" w:rsidRPr="00B04A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B04ACD" w:rsidRPr="00B04ACD">
                          <w:trPr>
                            <w:tblCellSpacing w:w="30" w:type="dxa"/>
                          </w:trPr>
                          <w:tc>
                            <w:tcPr>
                              <w:tcW w:w="0" w:type="auto"/>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r>
                        <w:tr w:rsidR="00B04ACD" w:rsidRPr="00B04ACD">
                          <w:trPr>
                            <w:tblCellSpacing w:w="30" w:type="dxa"/>
                          </w:trPr>
                          <w:tc>
                            <w:tcPr>
                              <w:tcW w:w="0" w:type="auto"/>
                              <w:shd w:val="clear" w:color="auto" w:fill="80D08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ED146C" w:rsidP="00B04ACD">
      <w:pPr>
        <w:widowControl/>
        <w:suppressAutoHyphens w:val="0"/>
        <w:autoSpaceDN/>
        <w:spacing w:before="100" w:beforeAutospacing="1" w:after="100" w:afterAutospacing="1"/>
        <w:jc w:val="both"/>
        <w:textAlignment w:val="auto"/>
        <w:rPr>
          <w:rFonts w:ascii="Arial" w:eastAsia="Times New Roman" w:hAnsi="Arial" w:cs="Arial"/>
          <w:color w:val="000000"/>
          <w:kern w:val="0"/>
          <w:sz w:val="21"/>
          <w:szCs w:val="21"/>
          <w:lang w:val="it-IT" w:eastAsia="it-IT" w:bidi="ar-SA"/>
        </w:rPr>
      </w:pPr>
      <w:r>
        <w:rPr>
          <w:rFonts w:ascii="Arial" w:eastAsia="Times New Roman" w:hAnsi="Arial" w:cs="Arial"/>
          <w:color w:val="000000"/>
          <w:kern w:val="0"/>
          <w:sz w:val="21"/>
          <w:szCs w:val="21"/>
          <w:lang w:val="it-IT" w:eastAsia="it-IT" w:bidi="ar-SA"/>
        </w:rPr>
        <w:t xml:space="preserve">Non c’è relazione tra le due variabili dato che la </w:t>
      </w:r>
      <w:r w:rsidR="00E942F5">
        <w:rPr>
          <w:rFonts w:ascii="Arial" w:eastAsia="Times New Roman" w:hAnsi="Arial" w:cs="Arial"/>
          <w:color w:val="000000"/>
          <w:kern w:val="0"/>
          <w:sz w:val="21"/>
          <w:szCs w:val="21"/>
          <w:lang w:val="it-IT" w:eastAsia="it-IT" w:bidi="ar-SA"/>
        </w:rPr>
        <w:t>significatività è maggiore di 0,05.</w:t>
      </w:r>
    </w:p>
    <w:tbl>
      <w:tblPr>
        <w:tblW w:w="0" w:type="auto"/>
        <w:tblCellSpacing w:w="15" w:type="dxa"/>
        <w:tblLook w:val="04A0" w:firstRow="1" w:lastRow="0" w:firstColumn="1" w:lastColumn="0" w:noHBand="0" w:noVBand="1"/>
      </w:tblPr>
      <w:tblGrid>
        <w:gridCol w:w="4440"/>
        <w:gridCol w:w="4530"/>
        <w:gridCol w:w="180"/>
        <w:gridCol w:w="578"/>
      </w:tblGrid>
      <w:tr w:rsidR="00B04ACD" w:rsidRPr="00B04ACD" w:rsidTr="00B04ACD">
        <w:trPr>
          <w:tblCellSpacing w:w="15" w:type="dxa"/>
        </w:trPr>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Tabella a doppia entrata:</w:t>
            </w:r>
            <w:r w:rsidRPr="00B04ACD">
              <w:rPr>
                <w:rFonts w:ascii="Arial" w:eastAsia="Times New Roman" w:hAnsi="Arial" w:cs="Arial"/>
                <w:b/>
                <w:bCs/>
                <w:kern w:val="0"/>
                <w:sz w:val="21"/>
                <w:szCs w:val="21"/>
                <w:lang w:val="it-IT" w:eastAsia="it-IT" w:bidi="ar-SA"/>
              </w:rPr>
              <w:br/>
              <w:t>V3 x V2</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452"/>
              <w:gridCol w:w="324"/>
              <w:gridCol w:w="452"/>
              <w:gridCol w:w="896"/>
            </w:tblGrid>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V2-&gt;</w:t>
                  </w:r>
                  <w:r w:rsidRPr="00B04ACD">
                    <w:rPr>
                      <w:rFonts w:ascii="Arial" w:eastAsia="Times New Roman" w:hAnsi="Arial" w:cs="Arial"/>
                      <w:kern w:val="0"/>
                      <w:sz w:val="21"/>
                      <w:szCs w:val="21"/>
                      <w:lang w:val="it-IT" w:eastAsia="it-IT" w:bidi="ar-SA"/>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riga</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7</w:t>
                  </w:r>
                  <w:r w:rsidRPr="00B04ACD">
                    <w:rPr>
                      <w:rFonts w:ascii="Arial" w:eastAsia="Times New Roman" w:hAnsi="Arial" w:cs="Arial"/>
                      <w:kern w:val="0"/>
                      <w:sz w:val="21"/>
                      <w:szCs w:val="21"/>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8</w:t>
                  </w:r>
                  <w:r w:rsidRPr="00B04ACD">
                    <w:rPr>
                      <w:rFonts w:ascii="Arial" w:eastAsia="Times New Roman" w:hAnsi="Arial" w:cs="Arial"/>
                      <w:kern w:val="0"/>
                      <w:sz w:val="21"/>
                      <w:szCs w:val="21"/>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5</w:t>
                  </w:r>
                  <w:r w:rsidRPr="00B04ACD">
                    <w:rPr>
                      <w:rFonts w:ascii="Arial" w:eastAsia="Times New Roman" w:hAnsi="Arial" w:cs="Arial"/>
                      <w:kern w:val="0"/>
                      <w:sz w:val="21"/>
                      <w:szCs w:val="21"/>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7</w:t>
                  </w:r>
                  <w:r w:rsidRPr="00B04ACD">
                    <w:rPr>
                      <w:rFonts w:ascii="Arial" w:eastAsia="Times New Roman" w:hAnsi="Arial" w:cs="Arial"/>
                      <w:kern w:val="0"/>
                      <w:sz w:val="21"/>
                      <w:szCs w:val="21"/>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8</w:t>
                  </w:r>
                  <w:r w:rsidRPr="00B04ACD">
                    <w:rPr>
                      <w:rFonts w:ascii="Arial" w:eastAsia="Times New Roman" w:hAnsi="Arial" w:cs="Arial"/>
                      <w:kern w:val="0"/>
                      <w:sz w:val="21"/>
                      <w:szCs w:val="21"/>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5</w:t>
                  </w:r>
                  <w:r w:rsidRPr="00B04ACD">
                    <w:rPr>
                      <w:rFonts w:ascii="Arial" w:eastAsia="Times New Roman" w:hAnsi="Arial" w:cs="Arial"/>
                      <w:kern w:val="0"/>
                      <w:sz w:val="21"/>
                      <w:szCs w:val="21"/>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r>
                  <w:r w:rsidRPr="00B04ACD">
                    <w:rPr>
                      <w:rFonts w:ascii="Arial" w:eastAsia="Times New Roman" w:hAnsi="Arial" w:cs="Arial"/>
                      <w:kern w:val="0"/>
                      <w:sz w:val="18"/>
                      <w:szCs w:val="18"/>
                      <w:lang w:val="it-IT" w:eastAsia="it-IT" w:bidi="ar-SA"/>
                    </w:rPr>
                    <w:lastRenderedPageBreak/>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X quadro = 0.69. Significatività = 0.71</w:t>
            </w:r>
            <w:r w:rsidRPr="00B04ACD">
              <w:rPr>
                <w:rFonts w:ascii="Arial" w:eastAsia="Times New Roman" w:hAnsi="Arial" w:cs="Arial"/>
                <w:kern w:val="0"/>
                <w:sz w:val="21"/>
                <w:szCs w:val="21"/>
                <w:lang w:val="it-IT" w:eastAsia="it-IT" w:bidi="ar-SA"/>
              </w:rPr>
              <w:br/>
              <w:t>V di Cramer = 0.13</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Nelle celle della tabella sono indicati: </w:t>
            </w:r>
          </w:p>
          <w:p w:rsidR="00B04ACD" w:rsidRPr="00B04ACD" w:rsidRDefault="00B04ACD" w:rsidP="00B04ACD">
            <w:pPr>
              <w:widowControl/>
              <w:numPr>
                <w:ilvl w:val="0"/>
                <w:numId w:val="3"/>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osservata O </w:t>
            </w:r>
          </w:p>
          <w:p w:rsidR="00B04ACD" w:rsidRPr="00B04ACD" w:rsidRDefault="00B04ACD" w:rsidP="00B04ACD">
            <w:pPr>
              <w:widowControl/>
              <w:numPr>
                <w:ilvl w:val="0"/>
                <w:numId w:val="3"/>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attesa A </w:t>
            </w:r>
          </w:p>
          <w:p w:rsidR="00B04ACD" w:rsidRPr="00B04ACD" w:rsidRDefault="00B04ACD" w:rsidP="00B04ACD">
            <w:pPr>
              <w:widowControl/>
              <w:numPr>
                <w:ilvl w:val="0"/>
                <w:numId w:val="3"/>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il residuo standardizzato di cella, ossia lo scarto tra frequenza osservata e a</w:t>
            </w:r>
            <w:r w:rsidRPr="00B04ACD">
              <w:rPr>
                <w:rFonts w:ascii="Arial" w:eastAsia="Times New Roman" w:hAnsi="Arial" w:cs="Arial"/>
                <w:kern w:val="0"/>
                <w:sz w:val="21"/>
                <w:szCs w:val="21"/>
                <w:lang w:val="it-IT" w:eastAsia="it-IT" w:bidi="ar-SA"/>
              </w:rPr>
              <w:t>t</w:t>
            </w:r>
            <w:r w:rsidRPr="00B04ACD">
              <w:rPr>
                <w:rFonts w:ascii="Arial" w:eastAsia="Times New Roman" w:hAnsi="Arial" w:cs="Arial"/>
                <w:kern w:val="0"/>
                <w:sz w:val="21"/>
                <w:szCs w:val="21"/>
                <w:lang w:val="it-IT" w:eastAsia="it-IT" w:bidi="ar-SA"/>
              </w:rPr>
              <w:t>tesa rapportato alla radice quadrata della frequenza attesa (O-A)/radq(A)</w:t>
            </w: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B04ACD" w:rsidRPr="00B04A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r w:rsidR="00B04ACD" w:rsidRPr="00B04ACD">
                    <w:trPr>
                      <w:trHeight w:val="600"/>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r w:rsidR="00B04ACD" w:rsidRPr="00B04ACD">
                    <w:trPr>
                      <w:trHeight w:val="600"/>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r w:rsidR="00B04ACD" w:rsidRPr="00B04ACD">
                    <w:trPr>
                      <w:trHeight w:val="600"/>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rHeight w:val="300"/>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r>
            <w:tr w:rsidR="00B04ACD" w:rsidRPr="00B04ACD">
              <w:trPr>
                <w:tblCellSpacing w:w="15" w:type="dxa"/>
                <w:jc w:val="right"/>
              </w:trPr>
              <w:tc>
                <w:tcPr>
                  <w:tcW w:w="0" w:type="auto"/>
                  <w:gridSpan w:val="3"/>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3"/>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rHeight w:val="450"/>
                <w:tblCellSpacing w:w="15" w:type="dxa"/>
                <w:jc w:val="right"/>
              </w:trPr>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gridSpan w:val="3"/>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1</w:t>
                  </w:r>
                </w:p>
              </w:tc>
              <w:tc>
                <w:tcPr>
                  <w:tcW w:w="0" w:type="auto"/>
                  <w:gridSpan w:val="3"/>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-0.4</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-0.4</w:t>
                  </w:r>
                </w:p>
              </w:tc>
            </w:tr>
          </w:tbl>
          <w:p w:rsidR="00B04ACD" w:rsidRPr="00B04ACD" w:rsidRDefault="00B04ACD" w:rsidP="00B04ACD">
            <w:pPr>
              <w:widowControl/>
              <w:suppressAutoHyphens w:val="0"/>
              <w:autoSpaceDN/>
              <w:spacing w:line="276" w:lineRule="auto"/>
              <w:jc w:val="right"/>
              <w:textAlignment w:val="auto"/>
              <w:rPr>
                <w:rFonts w:ascii="Calibri" w:eastAsia="Times New Roman" w:hAnsi="Calibri" w:cs="Times New Roman"/>
                <w:kern w:val="0"/>
                <w:sz w:val="22"/>
                <w:szCs w:val="22"/>
                <w:lang w:val="it-IT" w:eastAsia="it-IT"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 </w:t>
            </w:r>
          </w:p>
        </w:tc>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ook w:val="04A0" w:firstRow="1" w:lastRow="0" w:firstColumn="1" w:lastColumn="0" w:noHBand="0" w:noVBand="1"/>
            </w:tblPr>
            <w:tblGrid>
              <w:gridCol w:w="503"/>
            </w:tblGrid>
            <w:tr w:rsidR="00B04ACD" w:rsidRPr="00B04ACD">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B04ACD" w:rsidRPr="00B04A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B04ACD" w:rsidRPr="00B04ACD">
                          <w:trPr>
                            <w:tblCellSpacing w:w="30" w:type="dxa"/>
                          </w:trPr>
                          <w:tc>
                            <w:tcPr>
                              <w:tcW w:w="0" w:type="auto"/>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r>
                        <w:tr w:rsidR="00B04ACD" w:rsidRPr="00B04ACD">
                          <w:trPr>
                            <w:tblCellSpacing w:w="30" w:type="dxa"/>
                          </w:trPr>
                          <w:tc>
                            <w:tcPr>
                              <w:tcW w:w="0" w:type="auto"/>
                              <w:shd w:val="clear" w:color="auto" w:fill="80D08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30" w:type="dxa"/>
                          </w:trPr>
                          <w:tc>
                            <w:tcPr>
                              <w:tcW w:w="0" w:type="auto"/>
                              <w:shd w:val="clear" w:color="auto" w:fill="40404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62674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r w:rsidRPr="0062674D">
        <w:rPr>
          <w:rFonts w:ascii="Calibri" w:eastAsia="Times New Roman" w:hAnsi="Calibri" w:cs="Times New Roman"/>
          <w:kern w:val="0"/>
          <w:sz w:val="22"/>
          <w:szCs w:val="22"/>
          <w:lang w:val="it-IT" w:eastAsia="it-IT" w:bidi="ar-SA"/>
        </w:rPr>
        <w:lastRenderedPageBreak/>
        <w:t>Non c’è relazione tra le due variabili dato che la significatività è maggiore di 0,05.</w:t>
      </w: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bl>
      <w:tblPr>
        <w:tblW w:w="0" w:type="auto"/>
        <w:tblCellSpacing w:w="15" w:type="dxa"/>
        <w:tblLook w:val="04A0" w:firstRow="1" w:lastRow="0" w:firstColumn="1" w:lastColumn="0" w:noHBand="0" w:noVBand="1"/>
      </w:tblPr>
      <w:tblGrid>
        <w:gridCol w:w="4440"/>
        <w:gridCol w:w="4530"/>
        <w:gridCol w:w="180"/>
        <w:gridCol w:w="578"/>
      </w:tblGrid>
      <w:tr w:rsidR="00B04ACD" w:rsidRPr="00B04ACD" w:rsidTr="00B04ACD">
        <w:trPr>
          <w:tblCellSpacing w:w="15" w:type="dxa"/>
        </w:trPr>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Tabella a doppia entrata:</w:t>
            </w:r>
            <w:r w:rsidRPr="00B04ACD">
              <w:rPr>
                <w:rFonts w:ascii="Arial" w:eastAsia="Times New Roman" w:hAnsi="Arial" w:cs="Arial"/>
                <w:b/>
                <w:bCs/>
                <w:kern w:val="0"/>
                <w:sz w:val="21"/>
                <w:szCs w:val="21"/>
                <w:lang w:val="it-IT" w:eastAsia="it-IT" w:bidi="ar-SA"/>
              </w:rPr>
              <w:br/>
              <w:t>V3 x V4</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207"/>
              <w:gridCol w:w="382"/>
              <w:gridCol w:w="452"/>
              <w:gridCol w:w="452"/>
              <w:gridCol w:w="452"/>
              <w:gridCol w:w="896"/>
            </w:tblGrid>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V4-&gt;</w:t>
                  </w:r>
                  <w:r w:rsidRPr="00B04ACD">
                    <w:rPr>
                      <w:rFonts w:ascii="Arial" w:eastAsia="Times New Roman" w:hAnsi="Arial" w:cs="Arial"/>
                      <w:kern w:val="0"/>
                      <w:sz w:val="21"/>
                      <w:szCs w:val="21"/>
                      <w:lang w:val="it-IT" w:eastAsia="it-IT" w:bidi="ar-SA"/>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riga</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2</w:t>
                  </w:r>
                  <w:r w:rsidRPr="00B04ACD">
                    <w:rPr>
                      <w:rFonts w:ascii="Arial" w:eastAsia="Times New Roman" w:hAnsi="Arial" w:cs="Arial"/>
                      <w:kern w:val="0"/>
                      <w:sz w:val="21"/>
                      <w:szCs w:val="21"/>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color w:val="FF0000"/>
                      <w:kern w:val="0"/>
                      <w:sz w:val="21"/>
                      <w:szCs w:val="21"/>
                      <w:lang w:val="it-IT" w:eastAsia="it-IT" w:bidi="ar-SA"/>
                    </w:rPr>
                    <w:t>0.5</w:t>
                  </w:r>
                  <w:r w:rsidRPr="00B04ACD">
                    <w:rPr>
                      <w:rFonts w:ascii="Arial" w:eastAsia="Times New Roman" w:hAnsi="Arial" w:cs="Arial"/>
                      <w:kern w:val="0"/>
                      <w:sz w:val="21"/>
                      <w:szCs w:val="21"/>
                      <w:lang w:val="it-IT" w:eastAsia="it-IT" w:bidi="ar-SA"/>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2.5</w:t>
                  </w:r>
                  <w:r w:rsidRPr="00B04ACD">
                    <w:rPr>
                      <w:rFonts w:ascii="Arial" w:eastAsia="Times New Roman" w:hAnsi="Arial" w:cs="Arial"/>
                      <w:kern w:val="0"/>
                      <w:sz w:val="21"/>
                      <w:szCs w:val="21"/>
                      <w:lang w:val="it-IT" w:eastAsia="it-IT" w:bidi="ar-SA"/>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2</w:t>
                  </w:r>
                  <w:r w:rsidRPr="00B04ACD">
                    <w:rPr>
                      <w:rFonts w:ascii="Arial" w:eastAsia="Times New Roman" w:hAnsi="Arial" w:cs="Arial"/>
                      <w:kern w:val="0"/>
                      <w:sz w:val="21"/>
                      <w:szCs w:val="21"/>
                      <w:lang w:val="it-IT" w:eastAsia="it-IT" w:bidi="ar-SA"/>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14</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13</w:t>
                  </w:r>
                  <w:r w:rsidRPr="00B04ACD">
                    <w:rPr>
                      <w:rFonts w:ascii="Arial" w:eastAsia="Times New Roman" w:hAnsi="Arial" w:cs="Arial"/>
                      <w:kern w:val="0"/>
                      <w:sz w:val="21"/>
                      <w:szCs w:val="21"/>
                      <w:lang w:val="it-IT" w:eastAsia="it-IT" w:bidi="ar-SA"/>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2</w:t>
                  </w:r>
                  <w:r w:rsidRPr="00B04ACD">
                    <w:rPr>
                      <w:rFonts w:ascii="Arial" w:eastAsia="Times New Roman" w:hAnsi="Arial" w:cs="Arial"/>
                      <w:kern w:val="0"/>
                      <w:sz w:val="21"/>
                      <w:szCs w:val="21"/>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color w:val="FF0000"/>
                      <w:kern w:val="0"/>
                      <w:sz w:val="21"/>
                      <w:szCs w:val="21"/>
                      <w:lang w:val="it-IT" w:eastAsia="it-IT" w:bidi="ar-SA"/>
                    </w:rPr>
                    <w:t>0.5</w:t>
                  </w:r>
                  <w:r w:rsidRPr="00B04ACD">
                    <w:rPr>
                      <w:rFonts w:ascii="Arial" w:eastAsia="Times New Roman" w:hAnsi="Arial" w:cs="Arial"/>
                      <w:kern w:val="0"/>
                      <w:sz w:val="21"/>
                      <w:szCs w:val="21"/>
                      <w:lang w:val="it-IT" w:eastAsia="it-IT" w:bidi="ar-SA"/>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2.5</w:t>
                  </w:r>
                  <w:r w:rsidRPr="00B04ACD">
                    <w:rPr>
                      <w:rFonts w:ascii="Arial" w:eastAsia="Times New Roman" w:hAnsi="Arial" w:cs="Arial"/>
                      <w:kern w:val="0"/>
                      <w:sz w:val="21"/>
                      <w:szCs w:val="21"/>
                      <w:lang w:val="it-IT" w:eastAsia="it-IT" w:bidi="ar-SA"/>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2</w:t>
                  </w:r>
                  <w:r w:rsidRPr="00B04ACD">
                    <w:rPr>
                      <w:rFonts w:ascii="Arial" w:eastAsia="Times New Roman" w:hAnsi="Arial" w:cs="Arial"/>
                      <w:kern w:val="0"/>
                      <w:sz w:val="21"/>
                      <w:szCs w:val="21"/>
                      <w:lang w:val="it-IT" w:eastAsia="it-IT" w:bidi="ar-SA"/>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13</w:t>
                  </w:r>
                  <w:r w:rsidRPr="00B04ACD">
                    <w:rPr>
                      <w:rFonts w:ascii="Arial" w:eastAsia="Times New Roman" w:hAnsi="Arial" w:cs="Arial"/>
                      <w:kern w:val="0"/>
                      <w:sz w:val="21"/>
                      <w:szCs w:val="21"/>
                      <w:lang w:val="it-IT" w:eastAsia="it-IT" w:bidi="ar-SA"/>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Il valore di X quadro non è significativo dato che vi sono frequenze attese minori di 1. </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Nelle celle della tabella sono indicati: </w:t>
            </w:r>
          </w:p>
          <w:p w:rsidR="00B04ACD" w:rsidRPr="00B04ACD" w:rsidRDefault="00B04ACD" w:rsidP="00B04ACD">
            <w:pPr>
              <w:widowControl/>
              <w:numPr>
                <w:ilvl w:val="0"/>
                <w:numId w:val="4"/>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osservata O </w:t>
            </w:r>
          </w:p>
          <w:p w:rsidR="00B04ACD" w:rsidRPr="00B04ACD" w:rsidRDefault="00B04ACD" w:rsidP="00B04ACD">
            <w:pPr>
              <w:widowControl/>
              <w:numPr>
                <w:ilvl w:val="0"/>
                <w:numId w:val="4"/>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attesa A </w:t>
            </w:r>
          </w:p>
          <w:p w:rsidR="00B04ACD" w:rsidRPr="00B04ACD" w:rsidRDefault="00B04ACD" w:rsidP="00B04ACD">
            <w:pPr>
              <w:widowControl/>
              <w:numPr>
                <w:ilvl w:val="0"/>
                <w:numId w:val="4"/>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il residuo standardizzato di cella, ossia lo scarto tra frequenza osservata e a</w:t>
            </w:r>
            <w:r w:rsidRPr="00B04ACD">
              <w:rPr>
                <w:rFonts w:ascii="Arial" w:eastAsia="Times New Roman" w:hAnsi="Arial" w:cs="Arial"/>
                <w:kern w:val="0"/>
                <w:sz w:val="21"/>
                <w:szCs w:val="21"/>
                <w:lang w:val="it-IT" w:eastAsia="it-IT" w:bidi="ar-SA"/>
              </w:rPr>
              <w:t>t</w:t>
            </w:r>
            <w:r w:rsidRPr="00B04ACD">
              <w:rPr>
                <w:rFonts w:ascii="Arial" w:eastAsia="Times New Roman" w:hAnsi="Arial" w:cs="Arial"/>
                <w:kern w:val="0"/>
                <w:sz w:val="21"/>
                <w:szCs w:val="21"/>
                <w:lang w:val="it-IT" w:eastAsia="it-IT" w:bidi="ar-SA"/>
              </w:rPr>
              <w:t>tesa rapportato alla radice quadrata della frequenza attesa (O-A)/radq(A)</w:t>
            </w: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05"/>
              <w:gridCol w:w="451"/>
              <w:gridCol w:w="451"/>
              <w:gridCol w:w="405"/>
              <w:gridCol w:w="451"/>
              <w:gridCol w:w="451"/>
              <w:gridCol w:w="466"/>
            </w:tblGrid>
            <w:tr w:rsidR="00B04ACD" w:rsidRPr="00B04A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w:t>
                        </w:r>
                      </w:p>
                    </w:tc>
                  </w:tr>
                  <w:tr w:rsidR="00B04ACD" w:rsidRPr="00B04ACD">
                    <w:trPr>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r>
                  <w:tr w:rsidR="00B04ACD" w:rsidRPr="00B04ACD">
                    <w:trPr>
                      <w:trHeight w:val="225"/>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r>
                  <w:tr w:rsidR="00B04ACD" w:rsidRPr="00B04ACD">
                    <w:trPr>
                      <w:trHeight w:val="75"/>
                      <w:tblCellSpacing w:w="0" w:type="dxa"/>
                      <w:jc w:val="center"/>
                    </w:trPr>
                    <w:tc>
                      <w:tcPr>
                        <w:tcW w:w="0" w:type="auto"/>
                        <w:shd w:val="clear" w:color="auto" w:fill="0000FF"/>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70%</w:t>
                        </w:r>
                      </w:p>
                    </w:tc>
                  </w:tr>
                  <w:tr w:rsidR="00B04ACD" w:rsidRPr="00B04ACD">
                    <w:trPr>
                      <w:trHeight w:val="1050"/>
                      <w:tblCellSpacing w:w="0" w:type="dxa"/>
                      <w:jc w:val="center"/>
                    </w:trPr>
                    <w:tc>
                      <w:tcPr>
                        <w:tcW w:w="0" w:type="auto"/>
                        <w:shd w:val="clear" w:color="auto" w:fill="FF000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r>
                  <w:tr w:rsidR="00B04ACD" w:rsidRPr="00B04ACD">
                    <w:trPr>
                      <w:trHeight w:val="75"/>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r>
                  <w:tr w:rsidR="00B04ACD" w:rsidRPr="00B04ACD">
                    <w:trPr>
                      <w:trHeight w:val="225"/>
                      <w:tblCellSpacing w:w="0" w:type="dxa"/>
                      <w:jc w:val="center"/>
                    </w:trPr>
                    <w:tc>
                      <w:tcPr>
                        <w:tcW w:w="0" w:type="auto"/>
                        <w:shd w:val="clear" w:color="auto" w:fill="0000FF"/>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60%</w:t>
                        </w:r>
                      </w:p>
                    </w:tc>
                  </w:tr>
                  <w:tr w:rsidR="00B04ACD" w:rsidRPr="00B04ACD">
                    <w:trPr>
                      <w:trHeight w:val="900"/>
                      <w:tblCellSpacing w:w="0" w:type="dxa"/>
                      <w:jc w:val="center"/>
                    </w:trPr>
                    <w:tc>
                      <w:tcPr>
                        <w:tcW w:w="0" w:type="auto"/>
                        <w:shd w:val="clear" w:color="auto" w:fill="FF000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14</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c>
            </w:tr>
            <w:tr w:rsidR="00B04ACD" w:rsidRPr="00B04ACD">
              <w:trPr>
                <w:tblCellSpacing w:w="15" w:type="dxa"/>
                <w:jc w:val="right"/>
              </w:trPr>
              <w:tc>
                <w:tcPr>
                  <w:tcW w:w="0" w:type="auto"/>
                  <w:gridSpan w:val="5"/>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5"/>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rHeight w:val="450"/>
                <w:tblCellSpacing w:w="15" w:type="dxa"/>
                <w:jc w:val="right"/>
              </w:trPr>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315"/>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315"/>
                      <w:tblCellSpacing w:w="0" w:type="dxa"/>
                      <w:jc w:val="center"/>
                    </w:trPr>
                    <w:tc>
                      <w:tcPr>
                        <w:tcW w:w="0" w:type="auto"/>
                        <w:shd w:val="clear" w:color="auto" w:fill="FF000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0000FF"/>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gridSpan w:val="5"/>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5"/>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15" w:type="dxa"/>
                <w:jc w:val="right"/>
              </w:trPr>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0000FF"/>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-0.7</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315"/>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-0.3</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315"/>
                      <w:tblCellSpacing w:w="0" w:type="dxa"/>
                      <w:jc w:val="center"/>
                    </w:trPr>
                    <w:tc>
                      <w:tcPr>
                        <w:tcW w:w="0" w:type="auto"/>
                        <w:shd w:val="clear" w:color="auto" w:fill="FF000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-0.3</w:t>
                  </w:r>
                </w:p>
              </w:tc>
            </w:tr>
          </w:tbl>
          <w:p w:rsidR="00B04ACD" w:rsidRPr="00B04ACD" w:rsidRDefault="00B04ACD" w:rsidP="00B04ACD">
            <w:pPr>
              <w:widowControl/>
              <w:suppressAutoHyphens w:val="0"/>
              <w:autoSpaceDN/>
              <w:spacing w:line="276" w:lineRule="auto"/>
              <w:jc w:val="right"/>
              <w:textAlignment w:val="auto"/>
              <w:rPr>
                <w:rFonts w:ascii="Calibri" w:eastAsia="Times New Roman" w:hAnsi="Calibri" w:cs="Times New Roman"/>
                <w:kern w:val="0"/>
                <w:sz w:val="22"/>
                <w:szCs w:val="22"/>
                <w:lang w:val="it-IT" w:eastAsia="it-IT"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ook w:val="04A0" w:firstRow="1" w:lastRow="0" w:firstColumn="1" w:lastColumn="0" w:noHBand="0" w:noVBand="1"/>
            </w:tblPr>
            <w:tblGrid>
              <w:gridCol w:w="503"/>
            </w:tblGrid>
            <w:tr w:rsidR="00B04ACD" w:rsidRPr="00B04ACD">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B04ACD" w:rsidRPr="00B04A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B04ACD" w:rsidRPr="00B04ACD">
                          <w:trPr>
                            <w:tblCellSpacing w:w="30" w:type="dxa"/>
                          </w:trPr>
                          <w:tc>
                            <w:tcPr>
                              <w:tcW w:w="0" w:type="auto"/>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r>
                        <w:tr w:rsidR="00B04ACD" w:rsidRPr="00B04ACD">
                          <w:trPr>
                            <w:tblCellSpacing w:w="30" w:type="dxa"/>
                          </w:trPr>
                          <w:tc>
                            <w:tcPr>
                              <w:tcW w:w="0" w:type="auto"/>
                              <w:shd w:val="clear" w:color="auto" w:fill="80D08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30" w:type="dxa"/>
                          </w:trPr>
                          <w:tc>
                            <w:tcPr>
                              <w:tcW w:w="0" w:type="auto"/>
                              <w:shd w:val="clear" w:color="auto" w:fill="40404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r w:rsidR="00B04ACD" w:rsidRPr="00B04ACD">
                          <w:trPr>
                            <w:tblCellSpacing w:w="30" w:type="dxa"/>
                          </w:trPr>
                          <w:tc>
                            <w:tcPr>
                              <w:tcW w:w="0" w:type="auto"/>
                              <w:shd w:val="clear" w:color="auto" w:fill="0000FF"/>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r>
                        <w:tr w:rsidR="00B04ACD" w:rsidRPr="00B04ACD">
                          <w:trPr>
                            <w:tblCellSpacing w:w="30" w:type="dxa"/>
                          </w:trPr>
                          <w:tc>
                            <w:tcPr>
                              <w:tcW w:w="0" w:type="auto"/>
                              <w:shd w:val="clear" w:color="auto" w:fill="FF000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bl>
      <w:tblPr>
        <w:tblW w:w="0" w:type="auto"/>
        <w:tblCellSpacing w:w="15" w:type="dxa"/>
        <w:tblLook w:val="04A0" w:firstRow="1" w:lastRow="0" w:firstColumn="1" w:lastColumn="0" w:noHBand="0" w:noVBand="1"/>
      </w:tblPr>
      <w:tblGrid>
        <w:gridCol w:w="4979"/>
        <w:gridCol w:w="4554"/>
        <w:gridCol w:w="195"/>
      </w:tblGrid>
      <w:tr w:rsidR="00B04ACD" w:rsidRPr="00B04ACD" w:rsidTr="0062674D">
        <w:trPr>
          <w:tblCellSpacing w:w="15" w:type="dxa"/>
        </w:trPr>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Tabella a doppia entrata:</w:t>
            </w:r>
            <w:r w:rsidRPr="00B04ACD">
              <w:rPr>
                <w:rFonts w:ascii="Arial" w:eastAsia="Times New Roman" w:hAnsi="Arial" w:cs="Arial"/>
                <w:b/>
                <w:bCs/>
                <w:kern w:val="0"/>
                <w:sz w:val="21"/>
                <w:szCs w:val="21"/>
                <w:lang w:val="it-IT" w:eastAsia="it-IT" w:bidi="ar-SA"/>
              </w:rPr>
              <w:br/>
              <w:t>V3 x V5</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452"/>
              <w:gridCol w:w="207"/>
              <w:gridCol w:w="207"/>
              <w:gridCol w:w="452"/>
              <w:gridCol w:w="452"/>
              <w:gridCol w:w="896"/>
            </w:tblGrid>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V5-&gt;</w:t>
                  </w:r>
                  <w:r w:rsidRPr="00B04ACD">
                    <w:rPr>
                      <w:rFonts w:ascii="Arial" w:eastAsia="Times New Roman" w:hAnsi="Arial" w:cs="Arial"/>
                      <w:kern w:val="0"/>
                      <w:sz w:val="21"/>
                      <w:szCs w:val="21"/>
                      <w:lang w:val="it-IT" w:eastAsia="it-IT" w:bidi="ar-SA"/>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riga</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1.5</w:t>
                  </w:r>
                  <w:r w:rsidRPr="00B04ACD">
                    <w:rPr>
                      <w:rFonts w:ascii="Arial" w:eastAsia="Times New Roman" w:hAnsi="Arial" w:cs="Arial"/>
                      <w:kern w:val="0"/>
                      <w:sz w:val="21"/>
                      <w:szCs w:val="21"/>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2</w:t>
                  </w:r>
                  <w:r w:rsidRPr="00B04ACD">
                    <w:rPr>
                      <w:rFonts w:ascii="Arial" w:eastAsia="Times New Roman" w:hAnsi="Arial" w:cs="Arial"/>
                      <w:kern w:val="0"/>
                      <w:sz w:val="21"/>
                      <w:szCs w:val="21"/>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4</w:t>
                  </w:r>
                  <w:r w:rsidRPr="00B04ACD">
                    <w:rPr>
                      <w:rFonts w:ascii="Arial" w:eastAsia="Times New Roman" w:hAnsi="Arial" w:cs="Arial"/>
                      <w:kern w:val="0"/>
                      <w:sz w:val="21"/>
                      <w:szCs w:val="21"/>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3</w:t>
                  </w:r>
                  <w:r w:rsidRPr="00B04ACD">
                    <w:rPr>
                      <w:rFonts w:ascii="Arial" w:eastAsia="Times New Roman" w:hAnsi="Arial" w:cs="Arial"/>
                      <w:kern w:val="0"/>
                      <w:sz w:val="21"/>
                      <w:szCs w:val="21"/>
                      <w:lang w:val="it-IT" w:eastAsia="it-IT" w:bidi="ar-SA"/>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9.5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1.5</w:t>
                  </w:r>
                  <w:r w:rsidRPr="00B04ACD">
                    <w:rPr>
                      <w:rFonts w:ascii="Arial" w:eastAsia="Times New Roman" w:hAnsi="Arial" w:cs="Arial"/>
                      <w:kern w:val="0"/>
                      <w:sz w:val="21"/>
                      <w:szCs w:val="21"/>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2</w:t>
                  </w:r>
                  <w:r w:rsidRPr="00B04ACD">
                    <w:rPr>
                      <w:rFonts w:ascii="Arial" w:eastAsia="Times New Roman" w:hAnsi="Arial" w:cs="Arial"/>
                      <w:kern w:val="0"/>
                      <w:sz w:val="21"/>
                      <w:szCs w:val="21"/>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4</w:t>
                  </w:r>
                  <w:r w:rsidRPr="00B04ACD">
                    <w:rPr>
                      <w:rFonts w:ascii="Arial" w:eastAsia="Times New Roman" w:hAnsi="Arial" w:cs="Arial"/>
                      <w:kern w:val="0"/>
                      <w:sz w:val="21"/>
                      <w:szCs w:val="21"/>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3</w:t>
                  </w:r>
                  <w:r w:rsidRPr="00B04ACD">
                    <w:rPr>
                      <w:rFonts w:ascii="Arial" w:eastAsia="Times New Roman" w:hAnsi="Arial" w:cs="Arial"/>
                      <w:kern w:val="0"/>
                      <w:sz w:val="21"/>
                      <w:szCs w:val="21"/>
                      <w:lang w:val="it-IT" w:eastAsia="it-IT" w:bidi="ar-SA"/>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9.5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X quadro = 1.05. Significatività = 0.902</w:t>
            </w:r>
            <w:r w:rsidRPr="00B04ACD">
              <w:rPr>
                <w:rFonts w:ascii="Arial" w:eastAsia="Times New Roman" w:hAnsi="Arial" w:cs="Arial"/>
                <w:kern w:val="0"/>
                <w:sz w:val="21"/>
                <w:szCs w:val="21"/>
                <w:lang w:val="it-IT" w:eastAsia="it-IT" w:bidi="ar-SA"/>
              </w:rPr>
              <w:br/>
              <w:t>V di Cramer = 0.16</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Nelle celle della tabella sono indicati: </w:t>
            </w:r>
          </w:p>
          <w:p w:rsidR="00B04ACD" w:rsidRPr="00B04ACD" w:rsidRDefault="00B04ACD" w:rsidP="00B04ACD">
            <w:pPr>
              <w:widowControl/>
              <w:numPr>
                <w:ilvl w:val="0"/>
                <w:numId w:val="5"/>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osservata O </w:t>
            </w:r>
          </w:p>
          <w:p w:rsidR="00B04ACD" w:rsidRPr="00B04ACD" w:rsidRDefault="00B04ACD" w:rsidP="00B04ACD">
            <w:pPr>
              <w:widowControl/>
              <w:numPr>
                <w:ilvl w:val="0"/>
                <w:numId w:val="5"/>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attesa A </w:t>
            </w:r>
          </w:p>
          <w:p w:rsidR="00B04ACD" w:rsidRPr="00B04ACD" w:rsidRDefault="00B04ACD" w:rsidP="00B04ACD">
            <w:pPr>
              <w:widowControl/>
              <w:numPr>
                <w:ilvl w:val="0"/>
                <w:numId w:val="5"/>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il residuo standardizzato di cella, ossia lo scarto tra frequenza osservata e attesa ra</w:t>
            </w:r>
            <w:r w:rsidRPr="00B04ACD">
              <w:rPr>
                <w:rFonts w:ascii="Arial" w:eastAsia="Times New Roman" w:hAnsi="Arial" w:cs="Arial"/>
                <w:kern w:val="0"/>
                <w:sz w:val="21"/>
                <w:szCs w:val="21"/>
                <w:lang w:val="it-IT" w:eastAsia="it-IT" w:bidi="ar-SA"/>
              </w:rPr>
              <w:t>p</w:t>
            </w:r>
            <w:r w:rsidRPr="00B04ACD">
              <w:rPr>
                <w:rFonts w:ascii="Arial" w:eastAsia="Times New Roman" w:hAnsi="Arial" w:cs="Arial"/>
                <w:kern w:val="0"/>
                <w:sz w:val="21"/>
                <w:szCs w:val="21"/>
                <w:lang w:val="it-IT" w:eastAsia="it-IT" w:bidi="ar-SA"/>
              </w:rPr>
              <w:t>portato alla radice quadrata della frequenza attesa (O-A)/radq(A)</w:t>
            </w:r>
          </w:p>
        </w:tc>
        <w:tc>
          <w:tcPr>
            <w:tcW w:w="4524"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05"/>
              <w:gridCol w:w="451"/>
              <w:gridCol w:w="451"/>
              <w:gridCol w:w="451"/>
              <w:gridCol w:w="466"/>
            </w:tblGrid>
            <w:tr w:rsidR="00B04ACD" w:rsidRPr="00B04A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rHeight w:val="300"/>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0" w:type="auto"/>
                        <w:shd w:val="clear" w:color="auto" w:fill="0000FF"/>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50%</w:t>
                        </w:r>
                      </w:p>
                    </w:tc>
                  </w:tr>
                  <w:tr w:rsidR="00B04ACD" w:rsidRPr="00B04ACD">
                    <w:trPr>
                      <w:trHeight w:val="750"/>
                      <w:tblCellSpacing w:w="0" w:type="dxa"/>
                      <w:jc w:val="center"/>
                    </w:trPr>
                    <w:tc>
                      <w:tcPr>
                        <w:tcW w:w="0" w:type="auto"/>
                        <w:shd w:val="clear" w:color="auto" w:fill="FF000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r>
                  <w:tr w:rsidR="00B04ACD" w:rsidRPr="00B04ACD">
                    <w:trPr>
                      <w:trHeight w:val="75"/>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rHeight w:val="300"/>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rHeight w:val="300"/>
                      <w:tblCellSpacing w:w="0" w:type="dxa"/>
                      <w:jc w:val="center"/>
                    </w:trPr>
                    <w:tc>
                      <w:tcPr>
                        <w:tcW w:w="0" w:type="auto"/>
                        <w:shd w:val="clear" w:color="auto" w:fill="0000FF"/>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45%</w:t>
                        </w:r>
                      </w:p>
                    </w:tc>
                  </w:tr>
                  <w:tr w:rsidR="00B04ACD" w:rsidRPr="00B04ACD">
                    <w:trPr>
                      <w:trHeight w:val="675"/>
                      <w:tblCellSpacing w:w="0" w:type="dxa"/>
                      <w:jc w:val="center"/>
                    </w:trPr>
                    <w:tc>
                      <w:tcPr>
                        <w:tcW w:w="0" w:type="auto"/>
                        <w:shd w:val="clear" w:color="auto" w:fill="FF000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w:t>
                  </w:r>
                </w:p>
              </w:tc>
            </w:tr>
            <w:tr w:rsidR="00B04ACD" w:rsidRPr="00B04ACD">
              <w:trPr>
                <w:tblCellSpacing w:w="15" w:type="dxa"/>
                <w:jc w:val="right"/>
              </w:trPr>
              <w:tc>
                <w:tcPr>
                  <w:tcW w:w="0" w:type="auto"/>
                  <w:gridSpan w:val="5"/>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5"/>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rHeight w:val="450"/>
                <w:tblCellSpacing w:w="15" w:type="dxa"/>
                <w:jc w:val="right"/>
              </w:trPr>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495"/>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255"/>
                      <w:tblCellSpacing w:w="0" w:type="dxa"/>
                      <w:jc w:val="center"/>
                    </w:trPr>
                    <w:tc>
                      <w:tcPr>
                        <w:tcW w:w="0" w:type="auto"/>
                        <w:shd w:val="clear" w:color="auto" w:fill="FF000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0000FF"/>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gridSpan w:val="5"/>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5"/>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15" w:type="dxa"/>
                <w:jc w:val="right"/>
              </w:trPr>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0000FF"/>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-0.6</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495"/>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-0.4</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255"/>
                      <w:tblCellSpacing w:w="0" w:type="dxa"/>
                      <w:jc w:val="center"/>
                    </w:trPr>
                    <w:tc>
                      <w:tcPr>
                        <w:tcW w:w="0" w:type="auto"/>
                        <w:shd w:val="clear" w:color="auto" w:fill="FF000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c>
            </w:tr>
          </w:tbl>
          <w:p w:rsidR="00B04ACD" w:rsidRPr="00B04ACD" w:rsidRDefault="00B04ACD" w:rsidP="00B04ACD">
            <w:pPr>
              <w:widowControl/>
              <w:suppressAutoHyphens w:val="0"/>
              <w:autoSpaceDN/>
              <w:spacing w:line="276" w:lineRule="auto"/>
              <w:jc w:val="right"/>
              <w:textAlignment w:val="auto"/>
              <w:rPr>
                <w:rFonts w:ascii="Calibri" w:eastAsia="Times New Roman" w:hAnsi="Calibri" w:cs="Times New Roman"/>
                <w:kern w:val="0"/>
                <w:sz w:val="22"/>
                <w:szCs w:val="22"/>
                <w:lang w:val="it-IT" w:eastAsia="it-IT"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r>
    </w:tbl>
    <w:p w:rsidR="00B04ACD" w:rsidRPr="00B04ACD" w:rsidRDefault="0062674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r w:rsidRPr="0062674D">
        <w:rPr>
          <w:rFonts w:ascii="Calibri" w:eastAsia="Times New Roman" w:hAnsi="Calibri" w:cs="Times New Roman"/>
          <w:kern w:val="0"/>
          <w:sz w:val="22"/>
          <w:szCs w:val="22"/>
          <w:lang w:val="it-IT" w:eastAsia="it-IT" w:bidi="ar-SA"/>
        </w:rPr>
        <w:t>Non c’è relazione tra le due variabili dato che la significatività è maggiore di 0,05.</w:t>
      </w: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bl>
      <w:tblPr>
        <w:tblW w:w="0" w:type="auto"/>
        <w:tblCellSpacing w:w="15" w:type="dxa"/>
        <w:tblLook w:val="04A0" w:firstRow="1" w:lastRow="0" w:firstColumn="1" w:lastColumn="0" w:noHBand="0" w:noVBand="1"/>
      </w:tblPr>
      <w:tblGrid>
        <w:gridCol w:w="4370"/>
        <w:gridCol w:w="4600"/>
        <w:gridCol w:w="180"/>
        <w:gridCol w:w="578"/>
      </w:tblGrid>
      <w:tr w:rsidR="00B04ACD" w:rsidRPr="00B04ACD" w:rsidTr="0062674D">
        <w:trPr>
          <w:tblCellSpacing w:w="15" w:type="dxa"/>
        </w:trPr>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Tabella a doppia entrata:</w:t>
            </w:r>
            <w:r w:rsidRPr="00B04ACD">
              <w:rPr>
                <w:rFonts w:ascii="Arial" w:eastAsia="Times New Roman" w:hAnsi="Arial" w:cs="Arial"/>
                <w:b/>
                <w:bCs/>
                <w:kern w:val="0"/>
                <w:sz w:val="21"/>
                <w:szCs w:val="21"/>
                <w:lang w:val="it-IT" w:eastAsia="it-IT" w:bidi="ar-SA"/>
              </w:rPr>
              <w:br/>
              <w:t>V3 x V6</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452"/>
              <w:gridCol w:w="452"/>
              <w:gridCol w:w="452"/>
              <w:gridCol w:w="452"/>
              <w:gridCol w:w="207"/>
              <w:gridCol w:w="896"/>
            </w:tblGrid>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V6-&gt;</w:t>
                  </w:r>
                  <w:r w:rsidRPr="00B04ACD">
                    <w:rPr>
                      <w:rFonts w:ascii="Arial" w:eastAsia="Times New Roman" w:hAnsi="Arial" w:cs="Arial"/>
                      <w:kern w:val="0"/>
                      <w:sz w:val="21"/>
                      <w:szCs w:val="21"/>
                      <w:lang w:val="it-IT" w:eastAsia="it-IT" w:bidi="ar-SA"/>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riga</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5.5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4.5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5</w:t>
                  </w:r>
                  <w:r w:rsidRPr="00B04ACD">
                    <w:rPr>
                      <w:rFonts w:ascii="Arial" w:eastAsia="Times New Roman" w:hAnsi="Arial" w:cs="Arial"/>
                      <w:kern w:val="0"/>
                      <w:sz w:val="21"/>
                      <w:szCs w:val="21"/>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3</w:t>
                  </w:r>
                  <w:r w:rsidRPr="00B04ACD">
                    <w:rPr>
                      <w:rFonts w:ascii="Arial" w:eastAsia="Times New Roman" w:hAnsi="Arial" w:cs="Arial"/>
                      <w:kern w:val="0"/>
                      <w:sz w:val="21"/>
                      <w:szCs w:val="21"/>
                      <w:lang w:val="it-IT" w:eastAsia="it-IT" w:bidi="ar-SA"/>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2</w:t>
                  </w:r>
                  <w:r w:rsidRPr="00B04ACD">
                    <w:rPr>
                      <w:rFonts w:ascii="Arial" w:eastAsia="Times New Roman" w:hAnsi="Arial" w:cs="Arial"/>
                      <w:kern w:val="0"/>
                      <w:sz w:val="21"/>
                      <w:szCs w:val="21"/>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lastRenderedPageBreak/>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5.5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4.5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5</w:t>
                  </w:r>
                  <w:r w:rsidRPr="00B04ACD">
                    <w:rPr>
                      <w:rFonts w:ascii="Arial" w:eastAsia="Times New Roman" w:hAnsi="Arial" w:cs="Arial"/>
                      <w:kern w:val="0"/>
                      <w:sz w:val="21"/>
                      <w:szCs w:val="21"/>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3</w:t>
                  </w:r>
                  <w:r w:rsidRPr="00B04ACD">
                    <w:rPr>
                      <w:rFonts w:ascii="Arial" w:eastAsia="Times New Roman" w:hAnsi="Arial" w:cs="Arial"/>
                      <w:kern w:val="0"/>
                      <w:sz w:val="21"/>
                      <w:szCs w:val="21"/>
                      <w:lang w:val="it-IT" w:eastAsia="it-IT" w:bidi="ar-SA"/>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2</w:t>
                  </w:r>
                  <w:r w:rsidRPr="00B04ACD">
                    <w:rPr>
                      <w:rFonts w:ascii="Arial" w:eastAsia="Times New Roman" w:hAnsi="Arial" w:cs="Arial"/>
                      <w:kern w:val="0"/>
                      <w:sz w:val="21"/>
                      <w:szCs w:val="21"/>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X quadro = 1.27. Significatività = 0.867</w:t>
            </w:r>
            <w:r w:rsidRPr="00B04ACD">
              <w:rPr>
                <w:rFonts w:ascii="Arial" w:eastAsia="Times New Roman" w:hAnsi="Arial" w:cs="Arial"/>
                <w:kern w:val="0"/>
                <w:sz w:val="21"/>
                <w:szCs w:val="21"/>
                <w:lang w:val="it-IT" w:eastAsia="it-IT" w:bidi="ar-SA"/>
              </w:rPr>
              <w:br/>
              <w:t>V di Cramer = 0.18</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Nelle celle della tabella sono indicati: </w:t>
            </w:r>
          </w:p>
          <w:p w:rsidR="00B04ACD" w:rsidRPr="00B04ACD" w:rsidRDefault="00B04ACD" w:rsidP="00B04ACD">
            <w:pPr>
              <w:widowControl/>
              <w:numPr>
                <w:ilvl w:val="0"/>
                <w:numId w:val="6"/>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osservata O </w:t>
            </w:r>
          </w:p>
          <w:p w:rsidR="00B04ACD" w:rsidRPr="00B04ACD" w:rsidRDefault="00B04ACD" w:rsidP="00B04ACD">
            <w:pPr>
              <w:widowControl/>
              <w:numPr>
                <w:ilvl w:val="0"/>
                <w:numId w:val="6"/>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attesa A </w:t>
            </w:r>
          </w:p>
          <w:p w:rsidR="00B04ACD" w:rsidRPr="00B04ACD" w:rsidRDefault="00B04ACD" w:rsidP="00B04ACD">
            <w:pPr>
              <w:widowControl/>
              <w:numPr>
                <w:ilvl w:val="0"/>
                <w:numId w:val="6"/>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il residuo standardizzato di cella, o</w:t>
            </w:r>
            <w:r w:rsidRPr="00B04ACD">
              <w:rPr>
                <w:rFonts w:ascii="Arial" w:eastAsia="Times New Roman" w:hAnsi="Arial" w:cs="Arial"/>
                <w:kern w:val="0"/>
                <w:sz w:val="21"/>
                <w:szCs w:val="21"/>
                <w:lang w:val="it-IT" w:eastAsia="it-IT" w:bidi="ar-SA"/>
              </w:rPr>
              <w:t>s</w:t>
            </w:r>
            <w:r w:rsidRPr="00B04ACD">
              <w:rPr>
                <w:rFonts w:ascii="Arial" w:eastAsia="Times New Roman" w:hAnsi="Arial" w:cs="Arial"/>
                <w:kern w:val="0"/>
                <w:sz w:val="21"/>
                <w:szCs w:val="21"/>
                <w:lang w:val="it-IT" w:eastAsia="it-IT" w:bidi="ar-SA"/>
              </w:rPr>
              <w:t>sia lo scarto tra frequenza osservata e attesa rapportato alla radice quadrata della frequenza attesa (O-A)/radq(A)</w:t>
            </w:r>
          </w:p>
        </w:tc>
        <w:tc>
          <w:tcPr>
            <w:tcW w:w="457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51"/>
              <w:gridCol w:w="451"/>
              <w:gridCol w:w="466"/>
            </w:tblGrid>
            <w:tr w:rsidR="00B04ACD" w:rsidRPr="00B04A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rHeight w:val="300"/>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0" w:type="auto"/>
                        <w:shd w:val="clear" w:color="auto" w:fill="0000FF"/>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0" w:type="auto"/>
                        <w:shd w:val="clear" w:color="auto" w:fill="FF000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25%</w:t>
                        </w:r>
                      </w:p>
                    </w:tc>
                  </w:tr>
                  <w:tr w:rsidR="00B04ACD" w:rsidRPr="00B04ACD">
                    <w:trPr>
                      <w:trHeight w:val="375"/>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25%</w:t>
                        </w:r>
                      </w:p>
                    </w:tc>
                  </w:tr>
                  <w:tr w:rsidR="00B04ACD" w:rsidRPr="00B04ACD">
                    <w:trPr>
                      <w:trHeight w:val="375"/>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rHeight w:val="300"/>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rHeight w:val="300"/>
                      <w:tblCellSpacing w:w="0" w:type="dxa"/>
                      <w:jc w:val="center"/>
                    </w:trPr>
                    <w:tc>
                      <w:tcPr>
                        <w:tcW w:w="0" w:type="auto"/>
                        <w:shd w:val="clear" w:color="auto" w:fill="0000FF"/>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0" w:type="auto"/>
                        <w:shd w:val="clear" w:color="auto" w:fill="FF000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15" w:type="dxa"/>
                <w:jc w:val="right"/>
              </w:trPr>
              <w:tc>
                <w:tcPr>
                  <w:tcW w:w="0" w:type="auto"/>
                  <w:gridSpan w:val="5"/>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5"/>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rHeight w:val="450"/>
                <w:tblCellSpacing w:w="15" w:type="dxa"/>
                <w:jc w:val="right"/>
              </w:trPr>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255"/>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495"/>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255"/>
                      <w:tblCellSpacing w:w="0" w:type="dxa"/>
                      <w:jc w:val="center"/>
                    </w:trPr>
                    <w:tc>
                      <w:tcPr>
                        <w:tcW w:w="0" w:type="auto"/>
                        <w:shd w:val="clear" w:color="auto" w:fill="80D08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0000FF"/>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gridSpan w:val="5"/>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5"/>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15" w:type="dxa"/>
                <w:jc w:val="right"/>
              </w:trPr>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255"/>
                      <w:tblCellSpacing w:w="0" w:type="dxa"/>
                      <w:jc w:val="center"/>
                    </w:trPr>
                    <w:tc>
                      <w:tcPr>
                        <w:tcW w:w="0" w:type="auto"/>
                        <w:shd w:val="clear" w:color="auto" w:fill="80D08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0000FF"/>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-0.6</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255"/>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495"/>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-0.4</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right"/>
              <w:textAlignment w:val="auto"/>
              <w:rPr>
                <w:rFonts w:ascii="Calibri" w:eastAsia="Times New Roman" w:hAnsi="Calibri" w:cs="Times New Roman"/>
                <w:kern w:val="0"/>
                <w:sz w:val="22"/>
                <w:szCs w:val="22"/>
                <w:lang w:val="it-IT" w:eastAsia="it-IT"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 </w:t>
            </w:r>
          </w:p>
        </w:tc>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ook w:val="04A0" w:firstRow="1" w:lastRow="0" w:firstColumn="1" w:lastColumn="0" w:noHBand="0" w:noVBand="1"/>
            </w:tblPr>
            <w:tblGrid>
              <w:gridCol w:w="503"/>
            </w:tblGrid>
            <w:tr w:rsidR="00B04ACD" w:rsidRPr="00B04ACD">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B04ACD" w:rsidRPr="00B04A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B04ACD" w:rsidRPr="00B04ACD">
                          <w:trPr>
                            <w:tblCellSpacing w:w="30" w:type="dxa"/>
                          </w:trPr>
                          <w:tc>
                            <w:tcPr>
                              <w:tcW w:w="0" w:type="auto"/>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r>
                        <w:tr w:rsidR="00B04ACD" w:rsidRPr="00B04ACD">
                          <w:trPr>
                            <w:tblCellSpacing w:w="30" w:type="dxa"/>
                          </w:trPr>
                          <w:tc>
                            <w:tcPr>
                              <w:tcW w:w="0" w:type="auto"/>
                              <w:shd w:val="clear" w:color="auto" w:fill="80D08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30" w:type="dxa"/>
                          </w:trPr>
                          <w:tc>
                            <w:tcPr>
                              <w:tcW w:w="0" w:type="auto"/>
                              <w:shd w:val="clear" w:color="auto" w:fill="40404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r w:rsidR="00B04ACD" w:rsidRPr="00B04ACD">
                          <w:trPr>
                            <w:tblCellSpacing w:w="30" w:type="dxa"/>
                          </w:trPr>
                          <w:tc>
                            <w:tcPr>
                              <w:tcW w:w="0" w:type="auto"/>
                              <w:shd w:val="clear" w:color="auto" w:fill="0000FF"/>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r>
                        <w:tr w:rsidR="00B04ACD" w:rsidRPr="00B04ACD">
                          <w:trPr>
                            <w:tblCellSpacing w:w="30" w:type="dxa"/>
                          </w:trPr>
                          <w:tc>
                            <w:tcPr>
                              <w:tcW w:w="0" w:type="auto"/>
                              <w:shd w:val="clear" w:color="auto" w:fill="FF000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62674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r w:rsidRPr="0062674D">
        <w:rPr>
          <w:rFonts w:ascii="Calibri" w:eastAsia="Times New Roman" w:hAnsi="Calibri" w:cs="Times New Roman"/>
          <w:kern w:val="0"/>
          <w:sz w:val="22"/>
          <w:szCs w:val="22"/>
          <w:lang w:val="it-IT" w:eastAsia="it-IT" w:bidi="ar-SA"/>
        </w:rPr>
        <w:lastRenderedPageBreak/>
        <w:t>Non c’è relazione tra le due variabili dato che la significatività è maggiore di 0,05.</w:t>
      </w: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bl>
      <w:tblPr>
        <w:tblW w:w="0" w:type="auto"/>
        <w:tblCellSpacing w:w="15" w:type="dxa"/>
        <w:tblLook w:val="04A0" w:firstRow="1" w:lastRow="0" w:firstColumn="1" w:lastColumn="0" w:noHBand="0" w:noVBand="1"/>
      </w:tblPr>
      <w:tblGrid>
        <w:gridCol w:w="4440"/>
        <w:gridCol w:w="4530"/>
        <w:gridCol w:w="180"/>
        <w:gridCol w:w="578"/>
      </w:tblGrid>
      <w:tr w:rsidR="00B04ACD" w:rsidRPr="00B04ACD" w:rsidTr="00B04ACD">
        <w:trPr>
          <w:tblCellSpacing w:w="15" w:type="dxa"/>
        </w:trPr>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Tabella a doppia entrata:</w:t>
            </w:r>
            <w:r w:rsidRPr="00B04ACD">
              <w:rPr>
                <w:rFonts w:ascii="Arial" w:eastAsia="Times New Roman" w:hAnsi="Arial" w:cs="Arial"/>
                <w:b/>
                <w:bCs/>
                <w:kern w:val="0"/>
                <w:sz w:val="21"/>
                <w:szCs w:val="21"/>
                <w:lang w:val="it-IT" w:eastAsia="it-IT" w:bidi="ar-SA"/>
              </w:rPr>
              <w:br/>
              <w:t>V3 x V7</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452"/>
              <w:gridCol w:w="452"/>
              <w:gridCol w:w="452"/>
              <w:gridCol w:w="896"/>
            </w:tblGrid>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V7-&gt;</w:t>
                  </w:r>
                  <w:r w:rsidRPr="00B04ACD">
                    <w:rPr>
                      <w:rFonts w:ascii="Arial" w:eastAsia="Times New Roman" w:hAnsi="Arial" w:cs="Arial"/>
                      <w:kern w:val="0"/>
                      <w:sz w:val="21"/>
                      <w:szCs w:val="21"/>
                      <w:lang w:val="it-IT" w:eastAsia="it-IT" w:bidi="ar-SA"/>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riga</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9.5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2</w:t>
                  </w:r>
                  <w:r w:rsidRPr="00B04ACD">
                    <w:rPr>
                      <w:rFonts w:ascii="Arial" w:eastAsia="Times New Roman" w:hAnsi="Arial" w:cs="Arial"/>
                      <w:kern w:val="0"/>
                      <w:sz w:val="21"/>
                      <w:szCs w:val="21"/>
                      <w:lang w:val="it-IT" w:eastAsia="it-IT" w:bidi="ar-SA"/>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8.5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9.5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2</w:t>
                  </w:r>
                  <w:r w:rsidRPr="00B04ACD">
                    <w:rPr>
                      <w:rFonts w:ascii="Arial" w:eastAsia="Times New Roman" w:hAnsi="Arial" w:cs="Arial"/>
                      <w:kern w:val="0"/>
                      <w:sz w:val="21"/>
                      <w:szCs w:val="21"/>
                      <w:lang w:val="it-IT" w:eastAsia="it-IT" w:bidi="ar-SA"/>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8.5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X quadro = 1.11. Significatività = 0.574</w:t>
            </w:r>
            <w:r w:rsidRPr="00B04ACD">
              <w:rPr>
                <w:rFonts w:ascii="Arial" w:eastAsia="Times New Roman" w:hAnsi="Arial" w:cs="Arial"/>
                <w:kern w:val="0"/>
                <w:sz w:val="21"/>
                <w:szCs w:val="21"/>
                <w:lang w:val="it-IT" w:eastAsia="it-IT" w:bidi="ar-SA"/>
              </w:rPr>
              <w:br/>
              <w:t>V di Cramer = 0.17</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Nelle celle della tabella sono indicati: </w:t>
            </w:r>
          </w:p>
          <w:p w:rsidR="00B04ACD" w:rsidRPr="00B04ACD" w:rsidRDefault="00B04ACD" w:rsidP="00B04ACD">
            <w:pPr>
              <w:widowControl/>
              <w:numPr>
                <w:ilvl w:val="0"/>
                <w:numId w:val="7"/>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osservata O </w:t>
            </w:r>
          </w:p>
          <w:p w:rsidR="00B04ACD" w:rsidRPr="00B04ACD" w:rsidRDefault="00B04ACD" w:rsidP="00B04ACD">
            <w:pPr>
              <w:widowControl/>
              <w:numPr>
                <w:ilvl w:val="0"/>
                <w:numId w:val="7"/>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attesa A </w:t>
            </w:r>
          </w:p>
          <w:p w:rsidR="00B04ACD" w:rsidRPr="00B04ACD" w:rsidRDefault="00B04ACD" w:rsidP="00B04ACD">
            <w:pPr>
              <w:widowControl/>
              <w:numPr>
                <w:ilvl w:val="0"/>
                <w:numId w:val="7"/>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il residuo standardizzato di cella, ossia lo scarto tra frequenza osservata e a</w:t>
            </w:r>
            <w:r w:rsidRPr="00B04ACD">
              <w:rPr>
                <w:rFonts w:ascii="Arial" w:eastAsia="Times New Roman" w:hAnsi="Arial" w:cs="Arial"/>
                <w:kern w:val="0"/>
                <w:sz w:val="21"/>
                <w:szCs w:val="21"/>
                <w:lang w:val="it-IT" w:eastAsia="it-IT" w:bidi="ar-SA"/>
              </w:rPr>
              <w:t>t</w:t>
            </w:r>
            <w:r w:rsidRPr="00B04ACD">
              <w:rPr>
                <w:rFonts w:ascii="Arial" w:eastAsia="Times New Roman" w:hAnsi="Arial" w:cs="Arial"/>
                <w:kern w:val="0"/>
                <w:sz w:val="21"/>
                <w:szCs w:val="21"/>
                <w:lang w:val="it-IT" w:eastAsia="it-IT" w:bidi="ar-SA"/>
              </w:rPr>
              <w:t>tesa rapportato alla radice quadrata della frequenza attesa (O-A)/radq(A)</w:t>
            </w: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51"/>
              <w:gridCol w:w="466"/>
            </w:tblGrid>
            <w:tr w:rsidR="00B04ACD" w:rsidRPr="00B04A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50%</w:t>
                        </w:r>
                      </w:p>
                    </w:tc>
                  </w:tr>
                  <w:tr w:rsidR="00B04ACD" w:rsidRPr="00B04ACD">
                    <w:trPr>
                      <w:trHeight w:val="750"/>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r>
                  <w:tr w:rsidR="00B04ACD" w:rsidRPr="00B04ACD">
                    <w:trPr>
                      <w:trHeight w:val="75"/>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45%</w:t>
                        </w:r>
                      </w:p>
                    </w:tc>
                  </w:tr>
                  <w:tr w:rsidR="00B04ACD" w:rsidRPr="00B04ACD">
                    <w:trPr>
                      <w:trHeight w:val="675"/>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45%</w:t>
                        </w:r>
                      </w:p>
                    </w:tc>
                  </w:tr>
                  <w:tr w:rsidR="00B04ACD" w:rsidRPr="00B04ACD">
                    <w:trPr>
                      <w:trHeight w:val="675"/>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r>
                  <w:tr w:rsidR="00B04ACD" w:rsidRPr="00B04ACD">
                    <w:trPr>
                      <w:trHeight w:val="225"/>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r w:rsidR="00B04ACD" w:rsidRPr="00B04ACD">
                    <w:trPr>
                      <w:trHeight w:val="600"/>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r>
            <w:tr w:rsidR="00B04ACD" w:rsidRPr="00B04ACD">
              <w:trPr>
                <w:tblCellSpacing w:w="15" w:type="dxa"/>
                <w:jc w:val="right"/>
              </w:trPr>
              <w:tc>
                <w:tcPr>
                  <w:tcW w:w="0" w:type="auto"/>
                  <w:gridSpan w:val="3"/>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3"/>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rHeight w:val="450"/>
                <w:tblCellSpacing w:w="15" w:type="dxa"/>
                <w:jc w:val="right"/>
              </w:trPr>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210"/>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210"/>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80D08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gridSpan w:val="3"/>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3"/>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15" w:type="dxa"/>
                <w:jc w:val="right"/>
              </w:trPr>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80D08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-0.7</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210"/>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210"/>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c>
            </w:tr>
          </w:tbl>
          <w:p w:rsidR="00B04ACD" w:rsidRPr="00B04ACD" w:rsidRDefault="00B04ACD" w:rsidP="00B04ACD">
            <w:pPr>
              <w:widowControl/>
              <w:suppressAutoHyphens w:val="0"/>
              <w:autoSpaceDN/>
              <w:spacing w:line="276" w:lineRule="auto"/>
              <w:jc w:val="right"/>
              <w:textAlignment w:val="auto"/>
              <w:rPr>
                <w:rFonts w:ascii="Calibri" w:eastAsia="Times New Roman" w:hAnsi="Calibri" w:cs="Times New Roman"/>
                <w:kern w:val="0"/>
                <w:sz w:val="22"/>
                <w:szCs w:val="22"/>
                <w:lang w:val="it-IT" w:eastAsia="it-IT"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ook w:val="04A0" w:firstRow="1" w:lastRow="0" w:firstColumn="1" w:lastColumn="0" w:noHBand="0" w:noVBand="1"/>
            </w:tblPr>
            <w:tblGrid>
              <w:gridCol w:w="503"/>
            </w:tblGrid>
            <w:tr w:rsidR="00B04ACD" w:rsidRPr="00B04ACD">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B04ACD" w:rsidRPr="00B04A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B04ACD" w:rsidRPr="00B04ACD">
                          <w:trPr>
                            <w:tblCellSpacing w:w="30" w:type="dxa"/>
                          </w:trPr>
                          <w:tc>
                            <w:tcPr>
                              <w:tcW w:w="0" w:type="auto"/>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r>
                        <w:tr w:rsidR="00B04ACD" w:rsidRPr="00B04ACD">
                          <w:trPr>
                            <w:tblCellSpacing w:w="30" w:type="dxa"/>
                          </w:trPr>
                          <w:tc>
                            <w:tcPr>
                              <w:tcW w:w="0" w:type="auto"/>
                              <w:shd w:val="clear" w:color="auto" w:fill="80D08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30" w:type="dxa"/>
                          </w:trPr>
                          <w:tc>
                            <w:tcPr>
                              <w:tcW w:w="0" w:type="auto"/>
                              <w:shd w:val="clear" w:color="auto" w:fill="40404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62674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r w:rsidRPr="0062674D">
        <w:rPr>
          <w:rFonts w:ascii="Calibri" w:eastAsia="Times New Roman" w:hAnsi="Calibri" w:cs="Times New Roman"/>
          <w:kern w:val="0"/>
          <w:sz w:val="22"/>
          <w:szCs w:val="22"/>
          <w:lang w:val="it-IT" w:eastAsia="it-IT" w:bidi="ar-SA"/>
        </w:rPr>
        <w:t>Non c’è relazione tra le due variabili dato che la significatività è maggiore di 0,05.</w:t>
      </w:r>
    </w:p>
    <w:tbl>
      <w:tblPr>
        <w:tblW w:w="0" w:type="auto"/>
        <w:tblCellSpacing w:w="15" w:type="dxa"/>
        <w:tblLook w:val="04A0" w:firstRow="1" w:lastRow="0" w:firstColumn="1" w:lastColumn="0" w:noHBand="0" w:noVBand="1"/>
      </w:tblPr>
      <w:tblGrid>
        <w:gridCol w:w="4440"/>
        <w:gridCol w:w="4530"/>
        <w:gridCol w:w="180"/>
        <w:gridCol w:w="578"/>
      </w:tblGrid>
      <w:tr w:rsidR="00B04ACD" w:rsidRPr="00B04ACD" w:rsidTr="00B04ACD">
        <w:trPr>
          <w:tblCellSpacing w:w="15" w:type="dxa"/>
        </w:trPr>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lastRenderedPageBreak/>
              <w:t>Tabella a doppia entrata:</w:t>
            </w:r>
            <w:r w:rsidRPr="00B04ACD">
              <w:rPr>
                <w:rFonts w:ascii="Arial" w:eastAsia="Times New Roman" w:hAnsi="Arial" w:cs="Arial"/>
                <w:b/>
                <w:bCs/>
                <w:kern w:val="0"/>
                <w:sz w:val="21"/>
                <w:szCs w:val="21"/>
                <w:lang w:val="it-IT" w:eastAsia="it-IT" w:bidi="ar-SA"/>
              </w:rPr>
              <w:br/>
              <w:t>V3 x V8</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277"/>
              <w:gridCol w:w="452"/>
              <w:gridCol w:w="452"/>
              <w:gridCol w:w="452"/>
              <w:gridCol w:w="896"/>
            </w:tblGrid>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V8-&gt;</w:t>
                  </w:r>
                  <w:r w:rsidRPr="00B04ACD">
                    <w:rPr>
                      <w:rFonts w:ascii="Arial" w:eastAsia="Times New Roman" w:hAnsi="Arial" w:cs="Arial"/>
                      <w:kern w:val="0"/>
                      <w:sz w:val="21"/>
                      <w:szCs w:val="21"/>
                      <w:lang w:val="it-IT" w:eastAsia="it-IT" w:bidi="ar-SA"/>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riga</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4</w:t>
                  </w:r>
                  <w:r w:rsidRPr="00B04ACD">
                    <w:rPr>
                      <w:rFonts w:ascii="Arial" w:eastAsia="Times New Roman" w:hAnsi="Arial" w:cs="Arial"/>
                      <w:kern w:val="0"/>
                      <w:sz w:val="21"/>
                      <w:szCs w:val="21"/>
                      <w:lang w:val="it-IT" w:eastAsia="it-IT" w:bidi="ar-SA"/>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6.5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7</w:t>
                  </w:r>
                  <w:r w:rsidRPr="00B04ACD">
                    <w:rPr>
                      <w:rFonts w:ascii="Arial" w:eastAsia="Times New Roman" w:hAnsi="Arial" w:cs="Arial"/>
                      <w:kern w:val="0"/>
                      <w:sz w:val="21"/>
                      <w:szCs w:val="21"/>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2.5</w:t>
                  </w:r>
                  <w:r w:rsidRPr="00B04ACD">
                    <w:rPr>
                      <w:rFonts w:ascii="Arial" w:eastAsia="Times New Roman" w:hAnsi="Arial" w:cs="Arial"/>
                      <w:kern w:val="0"/>
                      <w:sz w:val="21"/>
                      <w:szCs w:val="21"/>
                      <w:lang w:val="it-IT" w:eastAsia="it-IT" w:bidi="ar-SA"/>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4</w:t>
                  </w:r>
                  <w:r w:rsidRPr="00B04ACD">
                    <w:rPr>
                      <w:rFonts w:ascii="Arial" w:eastAsia="Times New Roman" w:hAnsi="Arial" w:cs="Arial"/>
                      <w:kern w:val="0"/>
                      <w:sz w:val="21"/>
                      <w:szCs w:val="21"/>
                      <w:lang w:val="it-IT" w:eastAsia="it-IT" w:bidi="ar-SA"/>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6.5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7</w:t>
                  </w:r>
                  <w:r w:rsidRPr="00B04ACD">
                    <w:rPr>
                      <w:rFonts w:ascii="Arial" w:eastAsia="Times New Roman" w:hAnsi="Arial" w:cs="Arial"/>
                      <w:kern w:val="0"/>
                      <w:sz w:val="21"/>
                      <w:szCs w:val="21"/>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2.5</w:t>
                  </w:r>
                  <w:r w:rsidRPr="00B04ACD">
                    <w:rPr>
                      <w:rFonts w:ascii="Arial" w:eastAsia="Times New Roman" w:hAnsi="Arial" w:cs="Arial"/>
                      <w:kern w:val="0"/>
                      <w:sz w:val="21"/>
                      <w:szCs w:val="21"/>
                      <w:lang w:val="it-IT" w:eastAsia="it-IT" w:bidi="ar-SA"/>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X quadro = 2.56. Significatività = 0.464</w:t>
            </w:r>
            <w:r w:rsidRPr="00B04ACD">
              <w:rPr>
                <w:rFonts w:ascii="Arial" w:eastAsia="Times New Roman" w:hAnsi="Arial" w:cs="Arial"/>
                <w:kern w:val="0"/>
                <w:sz w:val="21"/>
                <w:szCs w:val="21"/>
                <w:lang w:val="it-IT" w:eastAsia="it-IT" w:bidi="ar-SA"/>
              </w:rPr>
              <w:br/>
              <w:t>V di Cramer = 0.25</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Nelle celle della tabella sono indicati: </w:t>
            </w:r>
          </w:p>
          <w:p w:rsidR="00B04ACD" w:rsidRPr="00B04ACD" w:rsidRDefault="00B04ACD" w:rsidP="00B04ACD">
            <w:pPr>
              <w:widowControl/>
              <w:numPr>
                <w:ilvl w:val="0"/>
                <w:numId w:val="8"/>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osservata O </w:t>
            </w:r>
          </w:p>
          <w:p w:rsidR="00B04ACD" w:rsidRPr="00B04ACD" w:rsidRDefault="00B04ACD" w:rsidP="00B04ACD">
            <w:pPr>
              <w:widowControl/>
              <w:numPr>
                <w:ilvl w:val="0"/>
                <w:numId w:val="8"/>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attesa A </w:t>
            </w:r>
          </w:p>
          <w:p w:rsidR="00B04ACD" w:rsidRPr="00B04ACD" w:rsidRDefault="00B04ACD" w:rsidP="00B04ACD">
            <w:pPr>
              <w:widowControl/>
              <w:numPr>
                <w:ilvl w:val="0"/>
                <w:numId w:val="8"/>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il residuo standardizzato di cella, ossia lo scarto tra frequenza osservata e a</w:t>
            </w:r>
            <w:r w:rsidRPr="00B04ACD">
              <w:rPr>
                <w:rFonts w:ascii="Arial" w:eastAsia="Times New Roman" w:hAnsi="Arial" w:cs="Arial"/>
                <w:kern w:val="0"/>
                <w:sz w:val="21"/>
                <w:szCs w:val="21"/>
                <w:lang w:val="it-IT" w:eastAsia="it-IT" w:bidi="ar-SA"/>
              </w:rPr>
              <w:t>t</w:t>
            </w:r>
            <w:r w:rsidRPr="00B04ACD">
              <w:rPr>
                <w:rFonts w:ascii="Arial" w:eastAsia="Times New Roman" w:hAnsi="Arial" w:cs="Arial"/>
                <w:kern w:val="0"/>
                <w:sz w:val="21"/>
                <w:szCs w:val="21"/>
                <w:lang w:val="it-IT" w:eastAsia="it-IT" w:bidi="ar-SA"/>
              </w:rPr>
              <w:t>tesa rapportato alla radice quadrata della frequenza attesa (O-A)/radq(A)</w:t>
            </w: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B04ACD" w:rsidRPr="00B04A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0" w:type="auto"/>
                        <w:shd w:val="clear" w:color="auto" w:fill="0000FF"/>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35%</w:t>
                        </w:r>
                      </w:p>
                    </w:tc>
                  </w:tr>
                  <w:tr w:rsidR="00B04ACD" w:rsidRPr="00B04ACD">
                    <w:trPr>
                      <w:trHeight w:val="525"/>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r w:rsidR="00B04ACD" w:rsidRPr="00B04ACD">
                    <w:trPr>
                      <w:trHeight w:val="600"/>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r>
                  <w:tr w:rsidR="00B04ACD" w:rsidRPr="00B04ACD">
                    <w:trPr>
                      <w:trHeight w:val="225"/>
                      <w:tblCellSpacing w:w="0" w:type="dxa"/>
                      <w:jc w:val="center"/>
                    </w:trPr>
                    <w:tc>
                      <w:tcPr>
                        <w:tcW w:w="0" w:type="auto"/>
                        <w:shd w:val="clear" w:color="auto" w:fill="0000FF"/>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r w:rsidR="00B04ACD" w:rsidRPr="00B04ACD">
              <w:trPr>
                <w:tblCellSpacing w:w="15" w:type="dxa"/>
                <w:jc w:val="right"/>
              </w:trPr>
              <w:tc>
                <w:tcPr>
                  <w:tcW w:w="0" w:type="auto"/>
                  <w:gridSpan w:val="4"/>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4"/>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rHeight w:val="450"/>
                <w:tblCellSpacing w:w="15" w:type="dxa"/>
                <w:jc w:val="right"/>
              </w:trPr>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150"/>
                      <w:tblCellSpacing w:w="0" w:type="dxa"/>
                      <w:jc w:val="center"/>
                    </w:trPr>
                    <w:tc>
                      <w:tcPr>
                        <w:tcW w:w="0" w:type="auto"/>
                        <w:shd w:val="clear" w:color="auto" w:fill="80D08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300"/>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225"/>
                      <w:tblCellSpacing w:w="0" w:type="dxa"/>
                      <w:jc w:val="center"/>
                    </w:trPr>
                    <w:tc>
                      <w:tcPr>
                        <w:tcW w:w="0" w:type="auto"/>
                        <w:shd w:val="clear" w:color="auto" w:fill="0000FF"/>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gridSpan w:val="4"/>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4"/>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15" w:type="dxa"/>
                <w:jc w:val="right"/>
              </w:trPr>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150"/>
                      <w:tblCellSpacing w:w="0" w:type="dxa"/>
                      <w:jc w:val="center"/>
                    </w:trPr>
                    <w:tc>
                      <w:tcPr>
                        <w:tcW w:w="0" w:type="auto"/>
                        <w:shd w:val="clear" w:color="auto" w:fill="80D08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300"/>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225"/>
                      <w:tblCellSpacing w:w="0" w:type="dxa"/>
                      <w:jc w:val="center"/>
                    </w:trPr>
                    <w:tc>
                      <w:tcPr>
                        <w:tcW w:w="0" w:type="auto"/>
                        <w:shd w:val="clear" w:color="auto" w:fill="0000FF"/>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right"/>
              <w:textAlignment w:val="auto"/>
              <w:rPr>
                <w:rFonts w:ascii="Calibri" w:eastAsia="Times New Roman" w:hAnsi="Calibri" w:cs="Times New Roman"/>
                <w:kern w:val="0"/>
                <w:sz w:val="22"/>
                <w:szCs w:val="22"/>
                <w:lang w:val="it-IT" w:eastAsia="it-IT"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ook w:val="04A0" w:firstRow="1" w:lastRow="0" w:firstColumn="1" w:lastColumn="0" w:noHBand="0" w:noVBand="1"/>
            </w:tblPr>
            <w:tblGrid>
              <w:gridCol w:w="503"/>
            </w:tblGrid>
            <w:tr w:rsidR="00B04ACD" w:rsidRPr="00B04ACD">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B04ACD" w:rsidRPr="00B04A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B04ACD" w:rsidRPr="00B04ACD">
                          <w:trPr>
                            <w:tblCellSpacing w:w="30" w:type="dxa"/>
                          </w:trPr>
                          <w:tc>
                            <w:tcPr>
                              <w:tcW w:w="0" w:type="auto"/>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r>
                        <w:tr w:rsidR="00B04ACD" w:rsidRPr="00B04ACD">
                          <w:trPr>
                            <w:tblCellSpacing w:w="30" w:type="dxa"/>
                          </w:trPr>
                          <w:tc>
                            <w:tcPr>
                              <w:tcW w:w="0" w:type="auto"/>
                              <w:shd w:val="clear" w:color="auto" w:fill="80D08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30" w:type="dxa"/>
                          </w:trPr>
                          <w:tc>
                            <w:tcPr>
                              <w:tcW w:w="0" w:type="auto"/>
                              <w:shd w:val="clear" w:color="auto" w:fill="40404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r w:rsidR="00B04ACD" w:rsidRPr="00B04ACD">
                          <w:trPr>
                            <w:tblCellSpacing w:w="30" w:type="dxa"/>
                          </w:trPr>
                          <w:tc>
                            <w:tcPr>
                              <w:tcW w:w="0" w:type="auto"/>
                              <w:shd w:val="clear" w:color="auto" w:fill="0000FF"/>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62674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r w:rsidRPr="0062674D">
        <w:rPr>
          <w:rFonts w:ascii="Calibri" w:eastAsia="Times New Roman" w:hAnsi="Calibri" w:cs="Times New Roman"/>
          <w:kern w:val="0"/>
          <w:sz w:val="22"/>
          <w:szCs w:val="22"/>
          <w:lang w:val="it-IT" w:eastAsia="it-IT" w:bidi="ar-SA"/>
        </w:rPr>
        <w:t>Non c’è relazione tra le due variabili dato che la significatività è maggiore di 0,05.</w:t>
      </w:r>
    </w:p>
    <w:tbl>
      <w:tblPr>
        <w:tblW w:w="0" w:type="auto"/>
        <w:tblCellSpacing w:w="15" w:type="dxa"/>
        <w:tblLook w:val="04A0" w:firstRow="1" w:lastRow="0" w:firstColumn="1" w:lastColumn="0" w:noHBand="0" w:noVBand="1"/>
      </w:tblPr>
      <w:tblGrid>
        <w:gridCol w:w="4440"/>
        <w:gridCol w:w="4530"/>
        <w:gridCol w:w="180"/>
        <w:gridCol w:w="578"/>
      </w:tblGrid>
      <w:tr w:rsidR="00B04ACD" w:rsidRPr="00B04ACD" w:rsidTr="00B04ACD">
        <w:trPr>
          <w:tblCellSpacing w:w="15" w:type="dxa"/>
        </w:trPr>
        <w:tc>
          <w:tcPr>
            <w:tcW w:w="0" w:type="auto"/>
            <w:tcMar>
              <w:top w:w="15" w:type="dxa"/>
              <w:left w:w="15" w:type="dxa"/>
              <w:bottom w:w="15" w:type="dxa"/>
              <w:right w:w="15" w:type="dxa"/>
            </w:tcMar>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Tabella a doppia entrata:</w:t>
            </w:r>
            <w:r w:rsidRPr="00B04ACD">
              <w:rPr>
                <w:rFonts w:ascii="Arial" w:eastAsia="Times New Roman" w:hAnsi="Arial" w:cs="Arial"/>
                <w:b/>
                <w:bCs/>
                <w:kern w:val="0"/>
                <w:sz w:val="21"/>
                <w:szCs w:val="21"/>
                <w:lang w:val="it-IT" w:eastAsia="it-IT" w:bidi="ar-SA"/>
              </w:rPr>
              <w:br/>
              <w:t>V3 x V9</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452"/>
              <w:gridCol w:w="452"/>
              <w:gridCol w:w="452"/>
              <w:gridCol w:w="452"/>
              <w:gridCol w:w="896"/>
            </w:tblGrid>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V9-&gt;</w:t>
                  </w:r>
                  <w:r w:rsidRPr="00B04ACD">
                    <w:rPr>
                      <w:rFonts w:ascii="Arial" w:eastAsia="Times New Roman" w:hAnsi="Arial" w:cs="Arial"/>
                      <w:kern w:val="0"/>
                      <w:sz w:val="21"/>
                      <w:szCs w:val="21"/>
                      <w:lang w:val="it-IT" w:eastAsia="it-IT" w:bidi="ar-SA"/>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riga</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3</w:t>
                  </w:r>
                  <w:r w:rsidRPr="00B04ACD">
                    <w:rPr>
                      <w:rFonts w:ascii="Arial" w:eastAsia="Times New Roman" w:hAnsi="Arial" w:cs="Arial"/>
                      <w:kern w:val="0"/>
                      <w:sz w:val="21"/>
                      <w:szCs w:val="21"/>
                      <w:lang w:val="it-IT" w:eastAsia="it-IT" w:bidi="ar-SA"/>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3</w:t>
                  </w:r>
                  <w:r w:rsidRPr="00B04ACD">
                    <w:rPr>
                      <w:rFonts w:ascii="Arial" w:eastAsia="Times New Roman" w:hAnsi="Arial" w:cs="Arial"/>
                      <w:kern w:val="0"/>
                      <w:sz w:val="21"/>
                      <w:szCs w:val="21"/>
                      <w:lang w:val="it-IT" w:eastAsia="it-IT" w:bidi="ar-SA"/>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6.5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7.5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3</w:t>
                  </w:r>
                  <w:r w:rsidRPr="00B04ACD">
                    <w:rPr>
                      <w:rFonts w:ascii="Arial" w:eastAsia="Times New Roman" w:hAnsi="Arial" w:cs="Arial"/>
                      <w:kern w:val="0"/>
                      <w:sz w:val="21"/>
                      <w:szCs w:val="21"/>
                      <w:lang w:val="it-IT" w:eastAsia="it-IT" w:bidi="ar-SA"/>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3</w:t>
                  </w:r>
                  <w:r w:rsidRPr="00B04ACD">
                    <w:rPr>
                      <w:rFonts w:ascii="Arial" w:eastAsia="Times New Roman" w:hAnsi="Arial" w:cs="Arial"/>
                      <w:kern w:val="0"/>
                      <w:sz w:val="21"/>
                      <w:szCs w:val="21"/>
                      <w:lang w:val="it-IT" w:eastAsia="it-IT" w:bidi="ar-SA"/>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6.5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7.5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X quadro = 1.48. Significatività = 0.688</w:t>
            </w:r>
            <w:r w:rsidRPr="00B04ACD">
              <w:rPr>
                <w:rFonts w:ascii="Arial" w:eastAsia="Times New Roman" w:hAnsi="Arial" w:cs="Arial"/>
                <w:kern w:val="0"/>
                <w:sz w:val="21"/>
                <w:szCs w:val="21"/>
                <w:lang w:val="it-IT" w:eastAsia="it-IT" w:bidi="ar-SA"/>
              </w:rPr>
              <w:br/>
              <w:t>V di Cramer = 0.19</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Nelle celle della tabella sono indicati: </w:t>
            </w:r>
          </w:p>
          <w:p w:rsidR="00B04ACD" w:rsidRPr="00B04ACD" w:rsidRDefault="00B04ACD" w:rsidP="00B04ACD">
            <w:pPr>
              <w:widowControl/>
              <w:numPr>
                <w:ilvl w:val="0"/>
                <w:numId w:val="9"/>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osservata O </w:t>
            </w:r>
          </w:p>
          <w:p w:rsidR="00B04ACD" w:rsidRPr="00B04ACD" w:rsidRDefault="00B04ACD" w:rsidP="00B04ACD">
            <w:pPr>
              <w:widowControl/>
              <w:numPr>
                <w:ilvl w:val="0"/>
                <w:numId w:val="9"/>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attesa A </w:t>
            </w:r>
          </w:p>
          <w:p w:rsidR="00B04ACD" w:rsidRPr="00B04ACD" w:rsidRDefault="00B04ACD" w:rsidP="00B04ACD">
            <w:pPr>
              <w:widowControl/>
              <w:numPr>
                <w:ilvl w:val="0"/>
                <w:numId w:val="9"/>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il residuo standardizzato di cella, ossia lo scarto tra frequenza osservata e a</w:t>
            </w:r>
            <w:r w:rsidRPr="00B04ACD">
              <w:rPr>
                <w:rFonts w:ascii="Arial" w:eastAsia="Times New Roman" w:hAnsi="Arial" w:cs="Arial"/>
                <w:kern w:val="0"/>
                <w:sz w:val="21"/>
                <w:szCs w:val="21"/>
                <w:lang w:val="it-IT" w:eastAsia="it-IT" w:bidi="ar-SA"/>
              </w:rPr>
              <w:t>t</w:t>
            </w:r>
            <w:r w:rsidRPr="00B04ACD">
              <w:rPr>
                <w:rFonts w:ascii="Arial" w:eastAsia="Times New Roman" w:hAnsi="Arial" w:cs="Arial"/>
                <w:kern w:val="0"/>
                <w:sz w:val="21"/>
                <w:szCs w:val="21"/>
                <w:lang w:val="it-IT" w:eastAsia="it-IT" w:bidi="ar-SA"/>
              </w:rPr>
              <w:t xml:space="preserve">tesa rapportato alla radice quadrata </w:t>
            </w:r>
            <w:r w:rsidRPr="00B04ACD">
              <w:rPr>
                <w:rFonts w:ascii="Arial" w:eastAsia="Times New Roman" w:hAnsi="Arial" w:cs="Arial"/>
                <w:kern w:val="0"/>
                <w:sz w:val="21"/>
                <w:szCs w:val="21"/>
                <w:lang w:val="it-IT" w:eastAsia="it-IT" w:bidi="ar-SA"/>
              </w:rPr>
              <w:lastRenderedPageBreak/>
              <w:t>della frequenza attesa (O-A)/radq(A)</w:t>
            </w:r>
          </w:p>
          <w:p w:rsidR="00B04ACD" w:rsidRPr="00B04ACD" w:rsidRDefault="0062674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62674D">
              <w:rPr>
                <w:rFonts w:ascii="Arial" w:eastAsia="Times New Roman" w:hAnsi="Arial" w:cs="Arial"/>
                <w:kern w:val="0"/>
                <w:sz w:val="21"/>
                <w:szCs w:val="21"/>
                <w:lang w:val="it-IT" w:eastAsia="it-IT" w:bidi="ar-SA"/>
              </w:rPr>
              <w:t>Non c’è relazione tra le due variabili dato che la significatività è maggiore di 0,05.</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B04ACD" w:rsidRPr="00B04A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rHeight w:val="300"/>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35%</w:t>
                        </w:r>
                      </w:p>
                    </w:tc>
                  </w:tr>
                  <w:tr w:rsidR="00B04ACD" w:rsidRPr="00B04ACD">
                    <w:trPr>
                      <w:trHeight w:val="525"/>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35%</w:t>
                        </w:r>
                      </w:p>
                    </w:tc>
                  </w:tr>
                  <w:tr w:rsidR="00B04ACD" w:rsidRPr="00B04ACD">
                    <w:trPr>
                      <w:trHeight w:val="525"/>
                      <w:tblCellSpacing w:w="0" w:type="dxa"/>
                      <w:jc w:val="center"/>
                    </w:trPr>
                    <w:tc>
                      <w:tcPr>
                        <w:tcW w:w="0" w:type="auto"/>
                        <w:shd w:val="clear" w:color="auto" w:fill="0000FF"/>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rHeight w:val="300"/>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r w:rsidR="00B04ACD" w:rsidRPr="00B04ACD">
                    <w:trPr>
                      <w:trHeight w:val="600"/>
                      <w:tblCellSpacing w:w="0" w:type="dxa"/>
                      <w:jc w:val="center"/>
                    </w:trPr>
                    <w:tc>
                      <w:tcPr>
                        <w:tcW w:w="0" w:type="auto"/>
                        <w:shd w:val="clear" w:color="auto" w:fill="0000FF"/>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r>
            <w:tr w:rsidR="00B04ACD" w:rsidRPr="00B04ACD">
              <w:trPr>
                <w:tblCellSpacing w:w="15" w:type="dxa"/>
                <w:jc w:val="right"/>
              </w:trPr>
              <w:tc>
                <w:tcPr>
                  <w:tcW w:w="0" w:type="auto"/>
                  <w:gridSpan w:val="4"/>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4"/>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rHeight w:val="450"/>
                <w:tblCellSpacing w:w="15" w:type="dxa"/>
                <w:jc w:val="right"/>
              </w:trPr>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255"/>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80D08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255"/>
                      <w:tblCellSpacing w:w="0" w:type="dxa"/>
                      <w:jc w:val="center"/>
                    </w:trPr>
                    <w:tc>
                      <w:tcPr>
                        <w:tcW w:w="0" w:type="auto"/>
                        <w:shd w:val="clear" w:color="auto" w:fill="0000FF"/>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gridSpan w:val="4"/>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4"/>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15" w:type="dxa"/>
                <w:jc w:val="right"/>
              </w:trPr>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80D08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-0.6</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255"/>
                      <w:tblCellSpacing w:w="0" w:type="dxa"/>
                      <w:jc w:val="center"/>
                    </w:trPr>
                    <w:tc>
                      <w:tcPr>
                        <w:tcW w:w="0" w:type="auto"/>
                        <w:shd w:val="clear" w:color="auto" w:fill="0000FF"/>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-0.6</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255"/>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right"/>
              <w:textAlignment w:val="auto"/>
              <w:rPr>
                <w:rFonts w:ascii="Calibri" w:eastAsia="Times New Roman" w:hAnsi="Calibri" w:cs="Times New Roman"/>
                <w:kern w:val="0"/>
                <w:sz w:val="22"/>
                <w:szCs w:val="22"/>
                <w:lang w:val="it-IT" w:eastAsia="it-IT"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ook w:val="04A0" w:firstRow="1" w:lastRow="0" w:firstColumn="1" w:lastColumn="0" w:noHBand="0" w:noVBand="1"/>
            </w:tblPr>
            <w:tblGrid>
              <w:gridCol w:w="503"/>
            </w:tblGrid>
            <w:tr w:rsidR="00B04ACD" w:rsidRPr="00B04ACD">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B04ACD" w:rsidRPr="00B04A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B04ACD" w:rsidRPr="00B04ACD">
                          <w:trPr>
                            <w:tblCellSpacing w:w="30" w:type="dxa"/>
                          </w:trPr>
                          <w:tc>
                            <w:tcPr>
                              <w:tcW w:w="0" w:type="auto"/>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r>
                        <w:tr w:rsidR="00B04ACD" w:rsidRPr="00B04ACD">
                          <w:trPr>
                            <w:tblCellSpacing w:w="30" w:type="dxa"/>
                          </w:trPr>
                          <w:tc>
                            <w:tcPr>
                              <w:tcW w:w="0" w:type="auto"/>
                              <w:shd w:val="clear" w:color="auto" w:fill="80D08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30" w:type="dxa"/>
                          </w:trPr>
                          <w:tc>
                            <w:tcPr>
                              <w:tcW w:w="0" w:type="auto"/>
                              <w:shd w:val="clear" w:color="auto" w:fill="40404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r w:rsidR="00B04ACD" w:rsidRPr="00B04ACD">
                          <w:trPr>
                            <w:tblCellSpacing w:w="30" w:type="dxa"/>
                          </w:trPr>
                          <w:tc>
                            <w:tcPr>
                              <w:tcW w:w="0" w:type="auto"/>
                              <w:shd w:val="clear" w:color="auto" w:fill="0000FF"/>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bl>
      <w:tblPr>
        <w:tblW w:w="0" w:type="auto"/>
        <w:tblCellSpacing w:w="15" w:type="dxa"/>
        <w:tblLook w:val="04A0" w:firstRow="1" w:lastRow="0" w:firstColumn="1" w:lastColumn="0" w:noHBand="0" w:noVBand="1"/>
      </w:tblPr>
      <w:tblGrid>
        <w:gridCol w:w="4440"/>
        <w:gridCol w:w="4530"/>
        <w:gridCol w:w="180"/>
        <w:gridCol w:w="578"/>
      </w:tblGrid>
      <w:tr w:rsidR="00B04ACD" w:rsidRPr="00B04ACD" w:rsidTr="00B04ACD">
        <w:trPr>
          <w:tblCellSpacing w:w="15" w:type="dxa"/>
        </w:trPr>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Tabella a doppia entrata:</w:t>
            </w:r>
            <w:r w:rsidRPr="00B04ACD">
              <w:rPr>
                <w:rFonts w:ascii="Arial" w:eastAsia="Times New Roman" w:hAnsi="Arial" w:cs="Arial"/>
                <w:b/>
                <w:bCs/>
                <w:kern w:val="0"/>
                <w:sz w:val="21"/>
                <w:szCs w:val="21"/>
                <w:lang w:val="it-IT" w:eastAsia="it-IT" w:bidi="ar-SA"/>
              </w:rPr>
              <w:br/>
              <w:t>V3 x V10</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452"/>
              <w:gridCol w:w="452"/>
              <w:gridCol w:w="452"/>
              <w:gridCol w:w="452"/>
              <w:gridCol w:w="896"/>
            </w:tblGrid>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V10-&gt;</w:t>
                  </w:r>
                  <w:r w:rsidRPr="00B04ACD">
                    <w:rPr>
                      <w:rFonts w:ascii="Arial" w:eastAsia="Times New Roman" w:hAnsi="Arial" w:cs="Arial"/>
                      <w:kern w:val="0"/>
                      <w:sz w:val="21"/>
                      <w:szCs w:val="21"/>
                      <w:lang w:val="it-IT" w:eastAsia="it-IT" w:bidi="ar-SA"/>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riga</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7.5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5.5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1.5</w:t>
                  </w:r>
                  <w:r w:rsidRPr="00B04ACD">
                    <w:rPr>
                      <w:rFonts w:ascii="Arial" w:eastAsia="Times New Roman" w:hAnsi="Arial" w:cs="Arial"/>
                      <w:kern w:val="0"/>
                      <w:sz w:val="21"/>
                      <w:szCs w:val="21"/>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5.5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7.5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5.5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1.5</w:t>
                  </w:r>
                  <w:r w:rsidRPr="00B04ACD">
                    <w:rPr>
                      <w:rFonts w:ascii="Arial" w:eastAsia="Times New Roman" w:hAnsi="Arial" w:cs="Arial"/>
                      <w:kern w:val="0"/>
                      <w:sz w:val="21"/>
                      <w:szCs w:val="21"/>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5.5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X quadro = 0.58. Significatività = 0.901</w:t>
            </w:r>
            <w:r w:rsidRPr="00B04ACD">
              <w:rPr>
                <w:rFonts w:ascii="Arial" w:eastAsia="Times New Roman" w:hAnsi="Arial" w:cs="Arial"/>
                <w:kern w:val="0"/>
                <w:sz w:val="21"/>
                <w:szCs w:val="21"/>
                <w:lang w:val="it-IT" w:eastAsia="it-IT" w:bidi="ar-SA"/>
              </w:rPr>
              <w:br/>
              <w:t>V di Cramer = 0.12</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Nelle celle della tabella sono indicati: </w:t>
            </w:r>
          </w:p>
          <w:p w:rsidR="00B04ACD" w:rsidRPr="00B04ACD" w:rsidRDefault="00B04ACD" w:rsidP="00B04ACD">
            <w:pPr>
              <w:widowControl/>
              <w:numPr>
                <w:ilvl w:val="0"/>
                <w:numId w:val="10"/>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osservata O </w:t>
            </w:r>
          </w:p>
          <w:p w:rsidR="00B04ACD" w:rsidRPr="00B04ACD" w:rsidRDefault="00B04ACD" w:rsidP="00B04ACD">
            <w:pPr>
              <w:widowControl/>
              <w:numPr>
                <w:ilvl w:val="0"/>
                <w:numId w:val="10"/>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attesa A </w:t>
            </w:r>
          </w:p>
          <w:p w:rsidR="00B04ACD" w:rsidRPr="00B04ACD" w:rsidRDefault="00B04ACD" w:rsidP="00B04ACD">
            <w:pPr>
              <w:widowControl/>
              <w:numPr>
                <w:ilvl w:val="0"/>
                <w:numId w:val="10"/>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il residuo standardizzato di cella, ossia lo scarto tra frequenza osservata e a</w:t>
            </w:r>
            <w:r w:rsidRPr="00B04ACD">
              <w:rPr>
                <w:rFonts w:ascii="Arial" w:eastAsia="Times New Roman" w:hAnsi="Arial" w:cs="Arial"/>
                <w:kern w:val="0"/>
                <w:sz w:val="21"/>
                <w:szCs w:val="21"/>
                <w:lang w:val="it-IT" w:eastAsia="it-IT" w:bidi="ar-SA"/>
              </w:rPr>
              <w:t>t</w:t>
            </w:r>
            <w:r w:rsidRPr="00B04ACD">
              <w:rPr>
                <w:rFonts w:ascii="Arial" w:eastAsia="Times New Roman" w:hAnsi="Arial" w:cs="Arial"/>
                <w:kern w:val="0"/>
                <w:sz w:val="21"/>
                <w:szCs w:val="21"/>
                <w:lang w:val="it-IT" w:eastAsia="it-IT" w:bidi="ar-SA"/>
              </w:rPr>
              <w:t>tesa rapportato alla radice quadrata della frequenza attesa (O-A)/radq(A)</w:t>
            </w: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05"/>
              <w:gridCol w:w="466"/>
            </w:tblGrid>
            <w:tr w:rsidR="00B04ACD" w:rsidRPr="00B04A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35%</w:t>
                        </w:r>
                      </w:p>
                    </w:tc>
                  </w:tr>
                  <w:tr w:rsidR="00B04ACD" w:rsidRPr="00B04ACD">
                    <w:trPr>
                      <w:trHeight w:val="525"/>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25%</w:t>
                        </w:r>
                      </w:p>
                    </w:tc>
                  </w:tr>
                  <w:tr w:rsidR="00B04ACD" w:rsidRPr="00B04ACD">
                    <w:trPr>
                      <w:trHeight w:val="375"/>
                      <w:tblCellSpacing w:w="0" w:type="dxa"/>
                      <w:jc w:val="center"/>
                    </w:trPr>
                    <w:tc>
                      <w:tcPr>
                        <w:tcW w:w="0" w:type="auto"/>
                        <w:shd w:val="clear" w:color="auto" w:fill="0000FF"/>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r w:rsidR="00B04ACD" w:rsidRPr="00B04ACD">
                    <w:trPr>
                      <w:trHeight w:val="600"/>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25%</w:t>
                        </w:r>
                      </w:p>
                    </w:tc>
                  </w:tr>
                  <w:tr w:rsidR="00B04ACD" w:rsidRPr="00B04ACD">
                    <w:trPr>
                      <w:trHeight w:val="375"/>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r>
                  <w:tr w:rsidR="00B04ACD" w:rsidRPr="00B04ACD">
                    <w:trPr>
                      <w:trHeight w:val="75"/>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0" w:type="auto"/>
                        <w:shd w:val="clear" w:color="auto" w:fill="0000FF"/>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r>
            <w:tr w:rsidR="00B04ACD" w:rsidRPr="00B04ACD">
              <w:trPr>
                <w:tblCellSpacing w:w="15" w:type="dxa"/>
                <w:jc w:val="right"/>
              </w:trPr>
              <w:tc>
                <w:tcPr>
                  <w:tcW w:w="0" w:type="auto"/>
                  <w:gridSpan w:val="4"/>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4"/>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rHeight w:val="450"/>
                <w:tblCellSpacing w:w="15" w:type="dxa"/>
                <w:jc w:val="right"/>
              </w:trPr>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375"/>
                      <w:tblCellSpacing w:w="0" w:type="dxa"/>
                      <w:jc w:val="center"/>
                    </w:trPr>
                    <w:tc>
                      <w:tcPr>
                        <w:tcW w:w="0" w:type="auto"/>
                        <w:shd w:val="clear" w:color="auto" w:fill="80D08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375"/>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375"/>
                      <w:tblCellSpacing w:w="0" w:type="dxa"/>
                      <w:jc w:val="center"/>
                    </w:trPr>
                    <w:tc>
                      <w:tcPr>
                        <w:tcW w:w="0" w:type="auto"/>
                        <w:shd w:val="clear" w:color="auto" w:fill="0000FF"/>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gridSpan w:val="4"/>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4"/>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375"/>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375"/>
                      <w:tblCellSpacing w:w="0" w:type="dxa"/>
                      <w:jc w:val="center"/>
                    </w:trPr>
                    <w:tc>
                      <w:tcPr>
                        <w:tcW w:w="0" w:type="auto"/>
                        <w:shd w:val="clear" w:color="auto" w:fill="0000FF"/>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375"/>
                      <w:tblCellSpacing w:w="0" w:type="dxa"/>
                      <w:jc w:val="center"/>
                    </w:trPr>
                    <w:tc>
                      <w:tcPr>
                        <w:tcW w:w="0" w:type="auto"/>
                        <w:shd w:val="clear" w:color="auto" w:fill="80D08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-0.4</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right"/>
              <w:textAlignment w:val="auto"/>
              <w:rPr>
                <w:rFonts w:ascii="Calibri" w:eastAsia="Times New Roman" w:hAnsi="Calibri" w:cs="Times New Roman"/>
                <w:kern w:val="0"/>
                <w:sz w:val="22"/>
                <w:szCs w:val="22"/>
                <w:lang w:val="it-IT" w:eastAsia="it-IT"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ook w:val="04A0" w:firstRow="1" w:lastRow="0" w:firstColumn="1" w:lastColumn="0" w:noHBand="0" w:noVBand="1"/>
            </w:tblPr>
            <w:tblGrid>
              <w:gridCol w:w="503"/>
            </w:tblGrid>
            <w:tr w:rsidR="00B04ACD" w:rsidRPr="00B04ACD">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B04ACD" w:rsidRPr="00B04A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B04ACD" w:rsidRPr="00B04ACD">
                          <w:trPr>
                            <w:tblCellSpacing w:w="30" w:type="dxa"/>
                          </w:trPr>
                          <w:tc>
                            <w:tcPr>
                              <w:tcW w:w="0" w:type="auto"/>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r>
                        <w:tr w:rsidR="00B04ACD" w:rsidRPr="00B04ACD">
                          <w:trPr>
                            <w:tblCellSpacing w:w="30" w:type="dxa"/>
                          </w:trPr>
                          <w:tc>
                            <w:tcPr>
                              <w:tcW w:w="0" w:type="auto"/>
                              <w:shd w:val="clear" w:color="auto" w:fill="80D08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30" w:type="dxa"/>
                          </w:trPr>
                          <w:tc>
                            <w:tcPr>
                              <w:tcW w:w="0" w:type="auto"/>
                              <w:shd w:val="clear" w:color="auto" w:fill="40404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r w:rsidR="00B04ACD" w:rsidRPr="00B04ACD">
                          <w:trPr>
                            <w:tblCellSpacing w:w="30" w:type="dxa"/>
                          </w:trPr>
                          <w:tc>
                            <w:tcPr>
                              <w:tcW w:w="0" w:type="auto"/>
                              <w:shd w:val="clear" w:color="auto" w:fill="0000FF"/>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62674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r w:rsidRPr="0062674D">
        <w:rPr>
          <w:rFonts w:ascii="Calibri" w:eastAsia="Times New Roman" w:hAnsi="Calibri" w:cs="Times New Roman"/>
          <w:kern w:val="0"/>
          <w:sz w:val="22"/>
          <w:szCs w:val="22"/>
          <w:lang w:val="it-IT" w:eastAsia="it-IT" w:bidi="ar-SA"/>
        </w:rPr>
        <w:t>Non c’è relazione tra le due variabili dato che la significatività è maggiore di 0,05.</w:t>
      </w: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bl>
      <w:tblPr>
        <w:tblW w:w="0" w:type="auto"/>
        <w:tblCellSpacing w:w="15" w:type="dxa"/>
        <w:tblLook w:val="04A0" w:firstRow="1" w:lastRow="0" w:firstColumn="1" w:lastColumn="0" w:noHBand="0" w:noVBand="1"/>
      </w:tblPr>
      <w:tblGrid>
        <w:gridCol w:w="4440"/>
        <w:gridCol w:w="4530"/>
        <w:gridCol w:w="180"/>
        <w:gridCol w:w="578"/>
      </w:tblGrid>
      <w:tr w:rsidR="00B04ACD" w:rsidRPr="00B04ACD" w:rsidTr="00B04ACD">
        <w:trPr>
          <w:tblCellSpacing w:w="15" w:type="dxa"/>
        </w:trPr>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Tabella a doppia entrata:</w:t>
            </w:r>
            <w:r w:rsidRPr="00B04ACD">
              <w:rPr>
                <w:rFonts w:ascii="Arial" w:eastAsia="Times New Roman" w:hAnsi="Arial" w:cs="Arial"/>
                <w:b/>
                <w:bCs/>
                <w:kern w:val="0"/>
                <w:sz w:val="21"/>
                <w:szCs w:val="21"/>
                <w:lang w:val="it-IT" w:eastAsia="it-IT" w:bidi="ar-SA"/>
              </w:rPr>
              <w:br/>
              <w:t>V3 x V11</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452"/>
              <w:gridCol w:w="324"/>
              <w:gridCol w:w="452"/>
              <w:gridCol w:w="896"/>
            </w:tblGrid>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V11-&gt;</w:t>
                  </w:r>
                  <w:r w:rsidRPr="00B04ACD">
                    <w:rPr>
                      <w:rFonts w:ascii="Arial" w:eastAsia="Times New Roman" w:hAnsi="Arial" w:cs="Arial"/>
                      <w:kern w:val="0"/>
                      <w:sz w:val="21"/>
                      <w:szCs w:val="21"/>
                      <w:lang w:val="it-IT" w:eastAsia="it-IT" w:bidi="ar-SA"/>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riga</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lastRenderedPageBreak/>
                    <w:t>7.5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6</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lastRenderedPageBreak/>
                    <w:t>6</w:t>
                  </w:r>
                  <w:r w:rsidRPr="00B04ACD">
                    <w:rPr>
                      <w:rFonts w:ascii="Arial" w:eastAsia="Times New Roman" w:hAnsi="Arial" w:cs="Arial"/>
                      <w:kern w:val="0"/>
                      <w:sz w:val="21"/>
                      <w:szCs w:val="21"/>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6</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lastRenderedPageBreak/>
                    <w:t>6.5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lastRenderedPageBreak/>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7.5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6</w:t>
                  </w:r>
                  <w:r w:rsidRPr="00B04ACD">
                    <w:rPr>
                      <w:rFonts w:ascii="Arial" w:eastAsia="Times New Roman" w:hAnsi="Arial" w:cs="Arial"/>
                      <w:kern w:val="0"/>
                      <w:sz w:val="21"/>
                      <w:szCs w:val="21"/>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6.5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X quadro = 0.14. Significatività = 0.931</w:t>
            </w:r>
            <w:r w:rsidRPr="00B04ACD">
              <w:rPr>
                <w:rFonts w:ascii="Arial" w:eastAsia="Times New Roman" w:hAnsi="Arial" w:cs="Arial"/>
                <w:kern w:val="0"/>
                <w:sz w:val="21"/>
                <w:szCs w:val="21"/>
                <w:lang w:val="it-IT" w:eastAsia="it-IT" w:bidi="ar-SA"/>
              </w:rPr>
              <w:br/>
              <w:t>V di Cramer = 0.06</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Nelle celle della tabella sono indicati: </w:t>
            </w:r>
          </w:p>
          <w:p w:rsidR="00B04ACD" w:rsidRPr="00B04ACD" w:rsidRDefault="00B04ACD" w:rsidP="00B04ACD">
            <w:pPr>
              <w:widowControl/>
              <w:numPr>
                <w:ilvl w:val="0"/>
                <w:numId w:val="11"/>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osservata O </w:t>
            </w:r>
          </w:p>
          <w:p w:rsidR="00B04ACD" w:rsidRPr="00B04ACD" w:rsidRDefault="00B04ACD" w:rsidP="00B04ACD">
            <w:pPr>
              <w:widowControl/>
              <w:numPr>
                <w:ilvl w:val="0"/>
                <w:numId w:val="11"/>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attesa A </w:t>
            </w:r>
          </w:p>
          <w:p w:rsidR="00B04ACD" w:rsidRPr="00B04ACD" w:rsidRDefault="00B04ACD" w:rsidP="00B04ACD">
            <w:pPr>
              <w:widowControl/>
              <w:numPr>
                <w:ilvl w:val="0"/>
                <w:numId w:val="11"/>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il residuo standardizzato di cella, ossia lo scarto tra frequenza osservata e a</w:t>
            </w:r>
            <w:r w:rsidRPr="00B04ACD">
              <w:rPr>
                <w:rFonts w:ascii="Arial" w:eastAsia="Times New Roman" w:hAnsi="Arial" w:cs="Arial"/>
                <w:kern w:val="0"/>
                <w:sz w:val="21"/>
                <w:szCs w:val="21"/>
                <w:lang w:val="it-IT" w:eastAsia="it-IT" w:bidi="ar-SA"/>
              </w:rPr>
              <w:t>t</w:t>
            </w:r>
            <w:r w:rsidRPr="00B04ACD">
              <w:rPr>
                <w:rFonts w:ascii="Arial" w:eastAsia="Times New Roman" w:hAnsi="Arial" w:cs="Arial"/>
                <w:kern w:val="0"/>
                <w:sz w:val="21"/>
                <w:szCs w:val="21"/>
                <w:lang w:val="it-IT" w:eastAsia="it-IT" w:bidi="ar-SA"/>
              </w:rPr>
              <w:t>tesa rapportato alla radice quadrata della frequenza attesa (O-A)/radq(A)</w:t>
            </w: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B04ACD" w:rsidRPr="00B04A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r w:rsidR="00B04ACD" w:rsidRPr="00B04ACD">
                    <w:trPr>
                      <w:trHeight w:val="600"/>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35%</w:t>
                        </w:r>
                      </w:p>
                    </w:tc>
                  </w:tr>
                  <w:tr w:rsidR="00B04ACD" w:rsidRPr="00B04ACD">
                    <w:trPr>
                      <w:trHeight w:val="525"/>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35%</w:t>
                        </w:r>
                      </w:p>
                    </w:tc>
                  </w:tr>
                  <w:tr w:rsidR="00B04ACD" w:rsidRPr="00B04ACD">
                    <w:trPr>
                      <w:trHeight w:val="525"/>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w:t>
                  </w:r>
                </w:p>
              </w:tc>
            </w:tr>
            <w:tr w:rsidR="00B04ACD" w:rsidRPr="00B04ACD">
              <w:trPr>
                <w:tblCellSpacing w:w="15" w:type="dxa"/>
                <w:jc w:val="right"/>
              </w:trPr>
              <w:tc>
                <w:tcPr>
                  <w:tcW w:w="0" w:type="auto"/>
                  <w:gridSpan w:val="3"/>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1</w:t>
                  </w:r>
                </w:p>
              </w:tc>
              <w:tc>
                <w:tcPr>
                  <w:tcW w:w="0" w:type="auto"/>
                  <w:gridSpan w:val="3"/>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rHeight w:val="450"/>
                <w:tblCellSpacing w:w="15" w:type="dxa"/>
                <w:jc w:val="right"/>
              </w:trPr>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gridSpan w:val="3"/>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3"/>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15" w:type="dxa"/>
                <w:jc w:val="right"/>
              </w:trPr>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right"/>
              <w:textAlignment w:val="auto"/>
              <w:rPr>
                <w:rFonts w:ascii="Calibri" w:eastAsia="Times New Roman" w:hAnsi="Calibri" w:cs="Times New Roman"/>
                <w:kern w:val="0"/>
                <w:sz w:val="22"/>
                <w:szCs w:val="22"/>
                <w:lang w:val="it-IT" w:eastAsia="it-IT"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lastRenderedPageBreak/>
              <w:t> </w:t>
            </w:r>
          </w:p>
        </w:tc>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ook w:val="04A0" w:firstRow="1" w:lastRow="0" w:firstColumn="1" w:lastColumn="0" w:noHBand="0" w:noVBand="1"/>
            </w:tblPr>
            <w:tblGrid>
              <w:gridCol w:w="503"/>
            </w:tblGrid>
            <w:tr w:rsidR="00B04ACD" w:rsidRPr="00B04ACD">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B04ACD" w:rsidRPr="00B04A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B04ACD" w:rsidRPr="00B04ACD">
                          <w:trPr>
                            <w:tblCellSpacing w:w="30" w:type="dxa"/>
                          </w:trPr>
                          <w:tc>
                            <w:tcPr>
                              <w:tcW w:w="0" w:type="auto"/>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r>
                        <w:tr w:rsidR="00B04ACD" w:rsidRPr="00B04ACD">
                          <w:trPr>
                            <w:tblCellSpacing w:w="30" w:type="dxa"/>
                          </w:trPr>
                          <w:tc>
                            <w:tcPr>
                              <w:tcW w:w="0" w:type="auto"/>
                              <w:shd w:val="clear" w:color="auto" w:fill="80D08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30" w:type="dxa"/>
                          </w:trPr>
                          <w:tc>
                            <w:tcPr>
                              <w:tcW w:w="0" w:type="auto"/>
                              <w:shd w:val="clear" w:color="auto" w:fill="40404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62674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r w:rsidRPr="0062674D">
        <w:rPr>
          <w:rFonts w:ascii="Calibri" w:eastAsia="Times New Roman" w:hAnsi="Calibri" w:cs="Times New Roman"/>
          <w:kern w:val="0"/>
          <w:sz w:val="22"/>
          <w:szCs w:val="22"/>
          <w:lang w:val="it-IT" w:eastAsia="it-IT" w:bidi="ar-SA"/>
        </w:rPr>
        <w:lastRenderedPageBreak/>
        <w:t>Non c’è relazione tra le due variabili dato che la significatività è maggiore di 0,05.</w:t>
      </w: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bl>
      <w:tblPr>
        <w:tblW w:w="0" w:type="auto"/>
        <w:tblCellSpacing w:w="15" w:type="dxa"/>
        <w:tblLook w:val="04A0" w:firstRow="1" w:lastRow="0" w:firstColumn="1" w:lastColumn="0" w:noHBand="0" w:noVBand="1"/>
      </w:tblPr>
      <w:tblGrid>
        <w:gridCol w:w="4440"/>
        <w:gridCol w:w="4530"/>
        <w:gridCol w:w="180"/>
        <w:gridCol w:w="578"/>
      </w:tblGrid>
      <w:tr w:rsidR="00B04ACD" w:rsidRPr="00B04ACD" w:rsidTr="00B04ACD">
        <w:trPr>
          <w:tblCellSpacing w:w="15" w:type="dxa"/>
        </w:trPr>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Tabella a doppia entrata:</w:t>
            </w:r>
            <w:r w:rsidRPr="00B04ACD">
              <w:rPr>
                <w:rFonts w:ascii="Arial" w:eastAsia="Times New Roman" w:hAnsi="Arial" w:cs="Arial"/>
                <w:b/>
                <w:bCs/>
                <w:kern w:val="0"/>
                <w:sz w:val="21"/>
                <w:szCs w:val="21"/>
                <w:lang w:val="it-IT" w:eastAsia="it-IT" w:bidi="ar-SA"/>
              </w:rPr>
              <w:br/>
              <w:t>V3 x V12</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452"/>
              <w:gridCol w:w="452"/>
              <w:gridCol w:w="452"/>
              <w:gridCol w:w="382"/>
              <w:gridCol w:w="896"/>
            </w:tblGrid>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V12-&gt;</w:t>
                  </w:r>
                  <w:r w:rsidRPr="00B04ACD">
                    <w:rPr>
                      <w:rFonts w:ascii="Arial" w:eastAsia="Times New Roman" w:hAnsi="Arial" w:cs="Arial"/>
                      <w:kern w:val="0"/>
                      <w:sz w:val="21"/>
                      <w:szCs w:val="21"/>
                      <w:lang w:val="it-IT" w:eastAsia="it-IT" w:bidi="ar-SA"/>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riga</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7.5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5</w:t>
                  </w:r>
                  <w:r w:rsidRPr="00B04ACD">
                    <w:rPr>
                      <w:rFonts w:ascii="Arial" w:eastAsia="Times New Roman" w:hAnsi="Arial" w:cs="Arial"/>
                      <w:kern w:val="0"/>
                      <w:sz w:val="21"/>
                      <w:szCs w:val="21"/>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7</w:t>
                  </w:r>
                  <w:r w:rsidRPr="00B04ACD">
                    <w:rPr>
                      <w:rFonts w:ascii="Arial" w:eastAsia="Times New Roman" w:hAnsi="Arial" w:cs="Arial"/>
                      <w:kern w:val="0"/>
                      <w:sz w:val="21"/>
                      <w:szCs w:val="21"/>
                      <w:lang w:val="it-IT" w:eastAsia="it-IT" w:bidi="ar-SA"/>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color w:val="FF0000"/>
                      <w:kern w:val="0"/>
                      <w:sz w:val="21"/>
                      <w:szCs w:val="21"/>
                      <w:lang w:val="it-IT" w:eastAsia="it-IT" w:bidi="ar-SA"/>
                    </w:rPr>
                    <w:t>0.5</w:t>
                  </w:r>
                  <w:r w:rsidRPr="00B04ACD">
                    <w:rPr>
                      <w:rFonts w:ascii="Arial" w:eastAsia="Times New Roman" w:hAnsi="Arial" w:cs="Arial"/>
                      <w:kern w:val="0"/>
                      <w:sz w:val="21"/>
                      <w:szCs w:val="21"/>
                      <w:lang w:val="it-IT" w:eastAsia="it-IT" w:bidi="ar-SA"/>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7.5</w:t>
                  </w:r>
                  <w:r w:rsidRPr="00B04ACD">
                    <w:rPr>
                      <w:rFonts w:ascii="Arial" w:eastAsia="Times New Roman" w:hAnsi="Arial" w:cs="Arial"/>
                      <w:kern w:val="0"/>
                      <w:sz w:val="21"/>
                      <w:szCs w:val="21"/>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5</w:t>
                  </w:r>
                  <w:r w:rsidRPr="00B04ACD">
                    <w:rPr>
                      <w:rFonts w:ascii="Arial" w:eastAsia="Times New Roman" w:hAnsi="Arial" w:cs="Arial"/>
                      <w:kern w:val="0"/>
                      <w:sz w:val="21"/>
                      <w:szCs w:val="21"/>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7</w:t>
                  </w:r>
                  <w:r w:rsidRPr="00B04ACD">
                    <w:rPr>
                      <w:rFonts w:ascii="Arial" w:eastAsia="Times New Roman" w:hAnsi="Arial" w:cs="Arial"/>
                      <w:kern w:val="0"/>
                      <w:sz w:val="21"/>
                      <w:szCs w:val="21"/>
                      <w:lang w:val="it-IT" w:eastAsia="it-IT" w:bidi="ar-SA"/>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color w:val="FF0000"/>
                      <w:kern w:val="0"/>
                      <w:sz w:val="21"/>
                      <w:szCs w:val="21"/>
                      <w:lang w:val="it-IT" w:eastAsia="it-IT" w:bidi="ar-SA"/>
                    </w:rPr>
                    <w:t>0.5</w:t>
                  </w:r>
                  <w:r w:rsidRPr="00B04ACD">
                    <w:rPr>
                      <w:rFonts w:ascii="Arial" w:eastAsia="Times New Roman" w:hAnsi="Arial" w:cs="Arial"/>
                      <w:kern w:val="0"/>
                      <w:sz w:val="21"/>
                      <w:szCs w:val="21"/>
                      <w:lang w:val="it-IT" w:eastAsia="it-IT" w:bidi="ar-SA"/>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Il valore di X quadro non è significativo dato che vi sono frequenze attese minori di 1. </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Nelle celle della tabella sono indicati: </w:t>
            </w:r>
          </w:p>
          <w:p w:rsidR="00B04ACD" w:rsidRPr="00B04ACD" w:rsidRDefault="00B04ACD" w:rsidP="00B04ACD">
            <w:pPr>
              <w:widowControl/>
              <w:numPr>
                <w:ilvl w:val="0"/>
                <w:numId w:val="12"/>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osservata O </w:t>
            </w:r>
          </w:p>
          <w:p w:rsidR="00B04ACD" w:rsidRPr="00B04ACD" w:rsidRDefault="00B04ACD" w:rsidP="00B04ACD">
            <w:pPr>
              <w:widowControl/>
              <w:numPr>
                <w:ilvl w:val="0"/>
                <w:numId w:val="12"/>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attesa A </w:t>
            </w:r>
          </w:p>
          <w:p w:rsidR="00B04ACD" w:rsidRPr="00B04ACD" w:rsidRDefault="00B04ACD" w:rsidP="00B04ACD">
            <w:pPr>
              <w:widowControl/>
              <w:numPr>
                <w:ilvl w:val="0"/>
                <w:numId w:val="12"/>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il residuo standardizzato di cella, ossia lo scarto tra frequenza osservata e a</w:t>
            </w:r>
            <w:r w:rsidRPr="00B04ACD">
              <w:rPr>
                <w:rFonts w:ascii="Arial" w:eastAsia="Times New Roman" w:hAnsi="Arial" w:cs="Arial"/>
                <w:kern w:val="0"/>
                <w:sz w:val="21"/>
                <w:szCs w:val="21"/>
                <w:lang w:val="it-IT" w:eastAsia="it-IT" w:bidi="ar-SA"/>
              </w:rPr>
              <w:t>t</w:t>
            </w:r>
            <w:r w:rsidRPr="00B04ACD">
              <w:rPr>
                <w:rFonts w:ascii="Arial" w:eastAsia="Times New Roman" w:hAnsi="Arial" w:cs="Arial"/>
                <w:kern w:val="0"/>
                <w:sz w:val="21"/>
                <w:szCs w:val="21"/>
                <w:lang w:val="it-IT" w:eastAsia="it-IT" w:bidi="ar-SA"/>
              </w:rPr>
              <w:t>tesa rapportato alla radice quadrata della frequenza attesa (O-A)/radq(A)</w:t>
            </w: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51"/>
              <w:gridCol w:w="451"/>
              <w:gridCol w:w="451"/>
              <w:gridCol w:w="420"/>
            </w:tblGrid>
            <w:tr w:rsidR="00B04ACD" w:rsidRPr="00B04A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35%</w:t>
                        </w:r>
                      </w:p>
                    </w:tc>
                  </w:tr>
                  <w:tr w:rsidR="00B04ACD" w:rsidRPr="00B04ACD">
                    <w:trPr>
                      <w:trHeight w:val="525"/>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rHeight w:val="300"/>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45%</w:t>
                        </w:r>
                      </w:p>
                    </w:tc>
                  </w:tr>
                  <w:tr w:rsidR="00B04ACD" w:rsidRPr="00B04ACD">
                    <w:trPr>
                      <w:trHeight w:val="675"/>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w:t>
                        </w:r>
                      </w:p>
                    </w:tc>
                  </w:tr>
                  <w:tr w:rsidR="00B04ACD" w:rsidRPr="00B04ACD">
                    <w:trPr>
                      <w:tblCellSpacing w:w="0" w:type="dxa"/>
                      <w:jc w:val="center"/>
                    </w:trPr>
                    <w:tc>
                      <w:tcPr>
                        <w:tcW w:w="0" w:type="auto"/>
                        <w:shd w:val="clear" w:color="auto" w:fill="0000FF"/>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r w:rsidR="00B04ACD" w:rsidRPr="00B04ACD">
                    <w:trPr>
                      <w:trHeight w:val="600"/>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25%</w:t>
                        </w:r>
                      </w:p>
                    </w:tc>
                  </w:tr>
                  <w:tr w:rsidR="00B04ACD" w:rsidRPr="00B04ACD">
                    <w:trPr>
                      <w:trHeight w:val="375"/>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r>
                  <w:tr w:rsidR="00B04ACD" w:rsidRPr="00B04ACD">
                    <w:trPr>
                      <w:trHeight w:val="75"/>
                      <w:tblCellSpacing w:w="0" w:type="dxa"/>
                      <w:jc w:val="center"/>
                    </w:trPr>
                    <w:tc>
                      <w:tcPr>
                        <w:tcW w:w="0" w:type="auto"/>
                        <w:shd w:val="clear" w:color="auto" w:fill="0000FF"/>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r>
            <w:tr w:rsidR="00B04ACD" w:rsidRPr="00B04ACD">
              <w:trPr>
                <w:tblCellSpacing w:w="15" w:type="dxa"/>
                <w:jc w:val="right"/>
              </w:trPr>
              <w:tc>
                <w:tcPr>
                  <w:tcW w:w="0" w:type="auto"/>
                  <w:gridSpan w:val="4"/>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4"/>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rHeight w:val="450"/>
                <w:tblCellSpacing w:w="15" w:type="dxa"/>
                <w:jc w:val="right"/>
              </w:trPr>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195"/>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375"/>
                      <w:tblCellSpacing w:w="0" w:type="dxa"/>
                      <w:jc w:val="center"/>
                    </w:trPr>
                    <w:tc>
                      <w:tcPr>
                        <w:tcW w:w="0" w:type="auto"/>
                        <w:shd w:val="clear" w:color="auto" w:fill="80D08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gridSpan w:val="4"/>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4"/>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180"/>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375"/>
                      <w:tblCellSpacing w:w="0" w:type="dxa"/>
                      <w:jc w:val="center"/>
                    </w:trPr>
                    <w:tc>
                      <w:tcPr>
                        <w:tcW w:w="0" w:type="auto"/>
                        <w:shd w:val="clear" w:color="auto" w:fill="80D08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-0.4</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-0.8</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right"/>
              <w:textAlignment w:val="auto"/>
              <w:rPr>
                <w:rFonts w:ascii="Calibri" w:eastAsia="Times New Roman" w:hAnsi="Calibri" w:cs="Times New Roman"/>
                <w:kern w:val="0"/>
                <w:sz w:val="22"/>
                <w:szCs w:val="22"/>
                <w:lang w:val="it-IT" w:eastAsia="it-IT"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ook w:val="04A0" w:firstRow="1" w:lastRow="0" w:firstColumn="1" w:lastColumn="0" w:noHBand="0" w:noVBand="1"/>
            </w:tblPr>
            <w:tblGrid>
              <w:gridCol w:w="503"/>
            </w:tblGrid>
            <w:tr w:rsidR="00B04ACD" w:rsidRPr="00B04ACD">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B04ACD" w:rsidRPr="00B04A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B04ACD" w:rsidRPr="00B04ACD">
                          <w:trPr>
                            <w:tblCellSpacing w:w="30" w:type="dxa"/>
                          </w:trPr>
                          <w:tc>
                            <w:tcPr>
                              <w:tcW w:w="0" w:type="auto"/>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r>
                        <w:tr w:rsidR="00B04ACD" w:rsidRPr="00B04ACD">
                          <w:trPr>
                            <w:tblCellSpacing w:w="30" w:type="dxa"/>
                          </w:trPr>
                          <w:tc>
                            <w:tcPr>
                              <w:tcW w:w="0" w:type="auto"/>
                              <w:shd w:val="clear" w:color="auto" w:fill="80D08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30" w:type="dxa"/>
                          </w:trPr>
                          <w:tc>
                            <w:tcPr>
                              <w:tcW w:w="0" w:type="auto"/>
                              <w:shd w:val="clear" w:color="auto" w:fill="40404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r w:rsidR="00B04ACD" w:rsidRPr="00B04ACD">
                          <w:trPr>
                            <w:tblCellSpacing w:w="30" w:type="dxa"/>
                          </w:trPr>
                          <w:tc>
                            <w:tcPr>
                              <w:tcW w:w="0" w:type="auto"/>
                              <w:shd w:val="clear" w:color="auto" w:fill="0000FF"/>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62674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r w:rsidRPr="0062674D">
        <w:rPr>
          <w:rFonts w:ascii="Calibri" w:eastAsia="Times New Roman" w:hAnsi="Calibri" w:cs="Times New Roman"/>
          <w:kern w:val="0"/>
          <w:sz w:val="22"/>
          <w:szCs w:val="22"/>
          <w:lang w:val="it-IT" w:eastAsia="it-IT" w:bidi="ar-SA"/>
        </w:rPr>
        <w:t>Non c’è relazione tra le due variabili dato che la significatività è maggiore di 0,05.</w:t>
      </w: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bl>
      <w:tblPr>
        <w:tblW w:w="0" w:type="auto"/>
        <w:tblCellSpacing w:w="15" w:type="dxa"/>
        <w:tblLook w:val="04A0" w:firstRow="1" w:lastRow="0" w:firstColumn="1" w:lastColumn="0" w:noHBand="0" w:noVBand="1"/>
      </w:tblPr>
      <w:tblGrid>
        <w:gridCol w:w="4440"/>
        <w:gridCol w:w="4530"/>
        <w:gridCol w:w="180"/>
        <w:gridCol w:w="578"/>
      </w:tblGrid>
      <w:tr w:rsidR="00B04ACD" w:rsidRPr="00B04ACD" w:rsidTr="00B04ACD">
        <w:trPr>
          <w:tblCellSpacing w:w="15" w:type="dxa"/>
        </w:trPr>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Tabella a doppia entrata:</w:t>
            </w:r>
            <w:r w:rsidRPr="00B04ACD">
              <w:rPr>
                <w:rFonts w:ascii="Arial" w:eastAsia="Times New Roman" w:hAnsi="Arial" w:cs="Arial"/>
                <w:b/>
                <w:bCs/>
                <w:kern w:val="0"/>
                <w:sz w:val="21"/>
                <w:szCs w:val="21"/>
                <w:lang w:val="it-IT" w:eastAsia="it-IT" w:bidi="ar-SA"/>
              </w:rPr>
              <w:br/>
              <w:t>V3 x V13</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452"/>
              <w:gridCol w:w="452"/>
              <w:gridCol w:w="452"/>
              <w:gridCol w:w="452"/>
              <w:gridCol w:w="382"/>
              <w:gridCol w:w="896"/>
            </w:tblGrid>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V13-&gt;</w:t>
                  </w:r>
                  <w:r w:rsidRPr="00B04ACD">
                    <w:rPr>
                      <w:rFonts w:ascii="Arial" w:eastAsia="Times New Roman" w:hAnsi="Arial" w:cs="Arial"/>
                      <w:kern w:val="0"/>
                      <w:sz w:val="21"/>
                      <w:szCs w:val="21"/>
                      <w:lang w:val="it-IT" w:eastAsia="it-IT" w:bidi="ar-SA"/>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riga</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3</w:t>
                  </w:r>
                  <w:r w:rsidRPr="00B04ACD">
                    <w:rPr>
                      <w:rFonts w:ascii="Arial" w:eastAsia="Times New Roman" w:hAnsi="Arial" w:cs="Arial"/>
                      <w:kern w:val="0"/>
                      <w:sz w:val="21"/>
                      <w:szCs w:val="21"/>
                      <w:lang w:val="it-IT" w:eastAsia="it-IT" w:bidi="ar-SA"/>
                    </w:rPr>
                    <w:b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6</w:t>
                  </w:r>
                  <w:r w:rsidRPr="00B04ACD">
                    <w:rPr>
                      <w:rFonts w:ascii="Arial" w:eastAsia="Times New Roman" w:hAnsi="Arial" w:cs="Arial"/>
                      <w:kern w:val="0"/>
                      <w:sz w:val="21"/>
                      <w:szCs w:val="21"/>
                      <w:lang w:val="it-IT" w:eastAsia="it-IT" w:bidi="ar-SA"/>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4.5</w:t>
                  </w:r>
                  <w:r w:rsidRPr="00B04ACD">
                    <w:rPr>
                      <w:rFonts w:ascii="Arial" w:eastAsia="Times New Roman" w:hAnsi="Arial" w:cs="Arial"/>
                      <w:kern w:val="0"/>
                      <w:sz w:val="21"/>
                      <w:szCs w:val="21"/>
                      <w:lang w:val="it-IT" w:eastAsia="it-IT" w:bidi="ar-SA"/>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6</w:t>
                  </w:r>
                  <w:r w:rsidRPr="00B04ACD">
                    <w:rPr>
                      <w:rFonts w:ascii="Arial" w:eastAsia="Times New Roman" w:hAnsi="Arial" w:cs="Arial"/>
                      <w:kern w:val="0"/>
                      <w:sz w:val="21"/>
                      <w:szCs w:val="21"/>
                      <w:lang w:val="it-IT" w:eastAsia="it-IT" w:bidi="ar-SA"/>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color w:val="FF0000"/>
                      <w:kern w:val="0"/>
                      <w:sz w:val="21"/>
                      <w:szCs w:val="21"/>
                      <w:lang w:val="it-IT" w:eastAsia="it-IT" w:bidi="ar-SA"/>
                    </w:rPr>
                    <w:t>0.5</w:t>
                  </w:r>
                  <w:r w:rsidRPr="00B04ACD">
                    <w:rPr>
                      <w:rFonts w:ascii="Arial" w:eastAsia="Times New Roman" w:hAnsi="Arial" w:cs="Arial"/>
                      <w:kern w:val="0"/>
                      <w:sz w:val="21"/>
                      <w:szCs w:val="21"/>
                      <w:lang w:val="it-IT" w:eastAsia="it-IT" w:bidi="ar-SA"/>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b/>
                      <w:bCs/>
                      <w:kern w:val="0"/>
                      <w:sz w:val="21"/>
                      <w:szCs w:val="21"/>
                      <w:lang w:val="it-IT" w:eastAsia="it-IT" w:bidi="ar-SA"/>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3</w:t>
                  </w:r>
                  <w:r w:rsidRPr="00B04ACD">
                    <w:rPr>
                      <w:rFonts w:ascii="Arial" w:eastAsia="Times New Roman" w:hAnsi="Arial" w:cs="Arial"/>
                      <w:kern w:val="0"/>
                      <w:sz w:val="21"/>
                      <w:szCs w:val="21"/>
                      <w:lang w:val="it-IT" w:eastAsia="it-IT" w:bidi="ar-SA"/>
                    </w:rPr>
                    <w:b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6</w:t>
                  </w:r>
                  <w:r w:rsidRPr="00B04ACD">
                    <w:rPr>
                      <w:rFonts w:ascii="Arial" w:eastAsia="Times New Roman" w:hAnsi="Arial" w:cs="Arial"/>
                      <w:kern w:val="0"/>
                      <w:sz w:val="21"/>
                      <w:szCs w:val="21"/>
                      <w:lang w:val="it-IT" w:eastAsia="it-IT" w:bidi="ar-SA"/>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4.5</w:t>
                  </w:r>
                  <w:r w:rsidRPr="00B04ACD">
                    <w:rPr>
                      <w:rFonts w:ascii="Arial" w:eastAsia="Times New Roman" w:hAnsi="Arial" w:cs="Arial"/>
                      <w:kern w:val="0"/>
                      <w:sz w:val="21"/>
                      <w:szCs w:val="21"/>
                      <w:lang w:val="it-IT" w:eastAsia="it-IT" w:bidi="ar-SA"/>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kern w:val="0"/>
                      <w:sz w:val="21"/>
                      <w:szCs w:val="21"/>
                      <w:lang w:val="it-IT" w:eastAsia="it-IT" w:bidi="ar-SA"/>
                    </w:rPr>
                    <w:t>6</w:t>
                  </w:r>
                  <w:r w:rsidRPr="00B04ACD">
                    <w:rPr>
                      <w:rFonts w:ascii="Arial" w:eastAsia="Times New Roman" w:hAnsi="Arial" w:cs="Arial"/>
                      <w:kern w:val="0"/>
                      <w:sz w:val="21"/>
                      <w:szCs w:val="21"/>
                      <w:lang w:val="it-IT" w:eastAsia="it-IT" w:bidi="ar-SA"/>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r w:rsidRPr="00B04ACD">
                    <w:rPr>
                      <w:rFonts w:ascii="Arial" w:eastAsia="Times New Roman" w:hAnsi="Arial" w:cs="Arial"/>
                      <w:kern w:val="0"/>
                      <w:sz w:val="21"/>
                      <w:szCs w:val="21"/>
                      <w:lang w:val="it-IT" w:eastAsia="it-IT" w:bidi="ar-SA"/>
                    </w:rPr>
                    <w:br/>
                  </w:r>
                  <w:r w:rsidRPr="00B04ACD">
                    <w:rPr>
                      <w:rFonts w:ascii="Arial" w:eastAsia="Times New Roman" w:hAnsi="Arial" w:cs="Arial"/>
                      <w:i/>
                      <w:iCs/>
                      <w:color w:val="FF0000"/>
                      <w:kern w:val="0"/>
                      <w:sz w:val="21"/>
                      <w:szCs w:val="21"/>
                      <w:lang w:val="it-IT" w:eastAsia="it-IT" w:bidi="ar-SA"/>
                    </w:rPr>
                    <w:t>0.5</w:t>
                  </w:r>
                  <w:r w:rsidRPr="00B04ACD">
                    <w:rPr>
                      <w:rFonts w:ascii="Arial" w:eastAsia="Times New Roman" w:hAnsi="Arial" w:cs="Arial"/>
                      <w:kern w:val="0"/>
                      <w:sz w:val="21"/>
                      <w:szCs w:val="21"/>
                      <w:lang w:val="it-IT" w:eastAsia="it-IT" w:bidi="ar-SA"/>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18"/>
                      <w:szCs w:val="18"/>
                      <w:lang w:val="it-IT" w:eastAsia="it-IT" w:bidi="ar-SA"/>
                    </w:rPr>
                  </w:pPr>
                  <w:r w:rsidRPr="00B04ACD">
                    <w:rPr>
                      <w:rFonts w:ascii="Arial" w:eastAsia="Times New Roman" w:hAnsi="Arial" w:cs="Arial"/>
                      <w:kern w:val="0"/>
                      <w:sz w:val="18"/>
                      <w:szCs w:val="18"/>
                      <w:lang w:val="it-IT" w:eastAsia="it-IT" w:bidi="ar-SA"/>
                    </w:rPr>
                    <w:t xml:space="preserve">Marginale </w:t>
                  </w:r>
                  <w:r w:rsidRPr="00B04ACD">
                    <w:rPr>
                      <w:rFonts w:ascii="Arial" w:eastAsia="Times New Roman" w:hAnsi="Arial" w:cs="Arial"/>
                      <w:kern w:val="0"/>
                      <w:sz w:val="18"/>
                      <w:szCs w:val="18"/>
                      <w:lang w:val="it-IT" w:eastAsia="it-IT" w:bidi="ar-SA"/>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bl>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Il valore di X quadro non è significativo dato che vi sono frequenze attese minori di 1. </w:t>
            </w:r>
          </w:p>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Nelle celle della tabella sono indicati: </w:t>
            </w:r>
          </w:p>
          <w:p w:rsidR="00B04ACD" w:rsidRPr="00B04ACD" w:rsidRDefault="00B04ACD" w:rsidP="00B04ACD">
            <w:pPr>
              <w:widowControl/>
              <w:numPr>
                <w:ilvl w:val="0"/>
                <w:numId w:val="13"/>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osservata O </w:t>
            </w:r>
          </w:p>
          <w:p w:rsidR="00B04ACD" w:rsidRPr="00B04ACD" w:rsidRDefault="00B04ACD" w:rsidP="00B04ACD">
            <w:pPr>
              <w:widowControl/>
              <w:numPr>
                <w:ilvl w:val="0"/>
                <w:numId w:val="13"/>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la frequenza attesa A </w:t>
            </w:r>
          </w:p>
          <w:p w:rsidR="00B04ACD" w:rsidRPr="00B04ACD" w:rsidRDefault="00B04ACD" w:rsidP="00B04ACD">
            <w:pPr>
              <w:widowControl/>
              <w:numPr>
                <w:ilvl w:val="0"/>
                <w:numId w:val="13"/>
              </w:numPr>
              <w:suppressAutoHyphens w:val="0"/>
              <w:autoSpaceDN/>
              <w:spacing w:before="100" w:beforeAutospacing="1" w:after="100" w:afterAutospacing="1" w:line="276" w:lineRule="auto"/>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il residuo standardizzato di cella, ossia lo scarto tra frequenza osservata e a</w:t>
            </w:r>
            <w:r w:rsidRPr="00B04ACD">
              <w:rPr>
                <w:rFonts w:ascii="Arial" w:eastAsia="Times New Roman" w:hAnsi="Arial" w:cs="Arial"/>
                <w:kern w:val="0"/>
                <w:sz w:val="21"/>
                <w:szCs w:val="21"/>
                <w:lang w:val="it-IT" w:eastAsia="it-IT" w:bidi="ar-SA"/>
              </w:rPr>
              <w:t>t</w:t>
            </w:r>
            <w:r w:rsidRPr="00B04ACD">
              <w:rPr>
                <w:rFonts w:ascii="Arial" w:eastAsia="Times New Roman" w:hAnsi="Arial" w:cs="Arial"/>
                <w:kern w:val="0"/>
                <w:sz w:val="21"/>
                <w:szCs w:val="21"/>
                <w:lang w:val="it-IT" w:eastAsia="it-IT" w:bidi="ar-SA"/>
              </w:rPr>
              <w:t>tesa rapportato alla radice quadrata della frequenza attesa (O-A)/radq(A)</w:t>
            </w:r>
          </w:p>
        </w:tc>
        <w:tc>
          <w:tcPr>
            <w:tcW w:w="4500" w:type="dxa"/>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jc w:val="right"/>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05"/>
              <w:gridCol w:w="451"/>
              <w:gridCol w:w="451"/>
              <w:gridCol w:w="451"/>
              <w:gridCol w:w="451"/>
              <w:gridCol w:w="420"/>
            </w:tblGrid>
            <w:tr w:rsidR="00B04ACD" w:rsidRPr="00B04A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w:t>
                        </w:r>
                      </w:p>
                    </w:tc>
                  </w:tr>
                  <w:tr w:rsidR="00B04ACD" w:rsidRPr="00B04ACD">
                    <w:trPr>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45%</w:t>
                        </w:r>
                      </w:p>
                    </w:tc>
                  </w:tr>
                  <w:tr w:rsidR="00B04ACD" w:rsidRPr="00B04ACD">
                    <w:trPr>
                      <w:trHeight w:val="675"/>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35%</w:t>
                        </w:r>
                      </w:p>
                    </w:tc>
                  </w:tr>
                  <w:tr w:rsidR="00B04ACD" w:rsidRPr="00B04ACD">
                    <w:trPr>
                      <w:trHeight w:val="525"/>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20%</w:t>
                        </w:r>
                      </w:p>
                    </w:tc>
                  </w:tr>
                  <w:tr w:rsidR="00B04ACD" w:rsidRPr="00B04ACD">
                    <w:trPr>
                      <w:trHeight w:val="300"/>
                      <w:tblCellSpacing w:w="0" w:type="dxa"/>
                      <w:jc w:val="center"/>
                    </w:trPr>
                    <w:tc>
                      <w:tcPr>
                        <w:tcW w:w="0" w:type="auto"/>
                        <w:shd w:val="clear" w:color="auto" w:fill="0000FF"/>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w:t>
                        </w:r>
                      </w:p>
                    </w:tc>
                  </w:tr>
                  <w:tr w:rsidR="00B04ACD" w:rsidRPr="00B04ACD">
                    <w:trPr>
                      <w:tblCellSpacing w:w="0" w:type="dxa"/>
                      <w:jc w:val="center"/>
                    </w:trPr>
                    <w:tc>
                      <w:tcPr>
                        <w:tcW w:w="0" w:type="auto"/>
                        <w:shd w:val="clear" w:color="auto" w:fill="FF000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30%</w:t>
                        </w:r>
                      </w:p>
                    </w:tc>
                  </w:tr>
                  <w:tr w:rsidR="00B04ACD" w:rsidRPr="00B04ACD">
                    <w:trPr>
                      <w:trHeight w:val="450"/>
                      <w:tblCellSpacing w:w="0" w:type="dxa"/>
                      <w:jc w:val="center"/>
                    </w:trPr>
                    <w:tc>
                      <w:tcPr>
                        <w:tcW w:w="0" w:type="auto"/>
                        <w:shd w:val="clear" w:color="auto" w:fill="C0D0C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15%</w:t>
                        </w:r>
                      </w:p>
                    </w:tc>
                  </w:tr>
                  <w:tr w:rsidR="00B04ACD" w:rsidRPr="00B04ACD">
                    <w:trPr>
                      <w:trHeight w:val="225"/>
                      <w:tblCellSpacing w:w="0" w:type="dxa"/>
                      <w:jc w:val="center"/>
                    </w:trPr>
                    <w:tc>
                      <w:tcPr>
                        <w:tcW w:w="0" w:type="auto"/>
                        <w:shd w:val="clear" w:color="auto" w:fill="80D08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10%</w:t>
                        </w:r>
                      </w:p>
                    </w:tc>
                  </w:tr>
                  <w:tr w:rsidR="00B04ACD" w:rsidRPr="00B04ACD">
                    <w:trPr>
                      <w:trHeight w:val="150"/>
                      <w:tblCellSpacing w:w="0" w:type="dxa"/>
                      <w:jc w:val="center"/>
                    </w:trPr>
                    <w:tc>
                      <w:tcPr>
                        <w:tcW w:w="0" w:type="auto"/>
                        <w:shd w:val="clear" w:color="auto" w:fill="40404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40%</w:t>
                        </w:r>
                      </w:p>
                    </w:tc>
                  </w:tr>
                  <w:tr w:rsidR="00B04ACD" w:rsidRPr="00B04ACD">
                    <w:trPr>
                      <w:trHeight w:val="600"/>
                      <w:tblCellSpacing w:w="0" w:type="dxa"/>
                      <w:jc w:val="center"/>
                    </w:trPr>
                    <w:tc>
                      <w:tcPr>
                        <w:tcW w:w="0" w:type="auto"/>
                        <w:shd w:val="clear" w:color="auto" w:fill="0000FF"/>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blCellSpacing w:w="0" w:type="dxa"/>
                      <w:jc w:val="center"/>
                    </w:trPr>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r>
                  <w:tr w:rsidR="00B04ACD" w:rsidRPr="00B04ACD">
                    <w:trPr>
                      <w:trHeight w:val="75"/>
                      <w:tblCellSpacing w:w="0" w:type="dxa"/>
                      <w:jc w:val="center"/>
                    </w:trPr>
                    <w:tc>
                      <w:tcPr>
                        <w:tcW w:w="0" w:type="auto"/>
                        <w:shd w:val="clear" w:color="auto" w:fill="FF0000"/>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jc w:val="center"/>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9</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7</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6</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8</w:t>
                  </w:r>
                </w:p>
              </w:tc>
              <w:tc>
                <w:tcPr>
                  <w:tcW w:w="0" w:type="auto"/>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r>
            <w:tr w:rsidR="00B04ACD" w:rsidRPr="00B04ACD">
              <w:trPr>
                <w:tblCellSpacing w:w="15" w:type="dxa"/>
                <w:jc w:val="right"/>
              </w:trPr>
              <w:tc>
                <w:tcPr>
                  <w:tcW w:w="0" w:type="auto"/>
                  <w:gridSpan w:val="5"/>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5"/>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rHeight w:val="450"/>
                <w:tblCellSpacing w:w="15" w:type="dxa"/>
                <w:jc w:val="right"/>
              </w:trPr>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center"/>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525"/>
                      <w:tblCellSpacing w:w="0" w:type="dxa"/>
                      <w:jc w:val="center"/>
                    </w:trPr>
                    <w:tc>
                      <w:tcPr>
                        <w:tcW w:w="0" w:type="auto"/>
                        <w:shd w:val="clear" w:color="auto" w:fill="80D08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525"/>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360"/>
                      <w:tblCellSpacing w:w="0" w:type="dxa"/>
                      <w:jc w:val="center"/>
                    </w:trPr>
                    <w:tc>
                      <w:tcPr>
                        <w:tcW w:w="0" w:type="auto"/>
                        <w:shd w:val="clear" w:color="auto" w:fill="0000FF"/>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center"/>
                    <w:textAlignment w:val="auto"/>
                    <w:rPr>
                      <w:rFonts w:ascii="Calibri" w:eastAsia="Times New Roman" w:hAnsi="Calibri" w:cs="Times New Roman"/>
                      <w:kern w:val="0"/>
                      <w:sz w:val="22"/>
                      <w:szCs w:val="22"/>
                      <w:lang w:val="it-IT" w:eastAsia="it-IT" w:bidi="ar-SA"/>
                    </w:rPr>
                  </w:pPr>
                </w:p>
              </w:tc>
              <w:tc>
                <w:tcPr>
                  <w:tcW w:w="0" w:type="auto"/>
                  <w:vAlign w:val="bottom"/>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r w:rsidR="00B04ACD" w:rsidRPr="00B04ACD">
              <w:trPr>
                <w:tblCellSpacing w:w="15" w:type="dxa"/>
                <w:jc w:val="right"/>
              </w:trPr>
              <w:tc>
                <w:tcPr>
                  <w:tcW w:w="0" w:type="auto"/>
                  <w:gridSpan w:val="5"/>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c>
                <w:tcPr>
                  <w:tcW w:w="0" w:type="auto"/>
                  <w:gridSpan w:val="5"/>
                  <w:shd w:val="clear" w:color="auto" w:fill="E0E0E0"/>
                  <w:vAlign w:val="center"/>
                  <w:hideMark/>
                </w:tcPr>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750"/>
                      <w:tblCellSpacing w:w="0" w:type="dxa"/>
                      <w:jc w:val="center"/>
                    </w:trPr>
                    <w:tc>
                      <w:tcPr>
                        <w:tcW w:w="0" w:type="auto"/>
                        <w:shd w:val="clear" w:color="auto" w:fill="C0D0C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-1.7</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360"/>
                      <w:tblCellSpacing w:w="0" w:type="dxa"/>
                      <w:jc w:val="center"/>
                    </w:trPr>
                    <w:tc>
                      <w:tcPr>
                        <w:tcW w:w="0" w:type="auto"/>
                        <w:shd w:val="clear" w:color="auto" w:fill="0000FF"/>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-0.8</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525"/>
                      <w:tblCellSpacing w:w="0" w:type="dxa"/>
                      <w:jc w:val="center"/>
                    </w:trPr>
                    <w:tc>
                      <w:tcPr>
                        <w:tcW w:w="0" w:type="auto"/>
                        <w:shd w:val="clear" w:color="auto" w:fill="80D08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4ACD" w:rsidRPr="00B04ACD">
                    <w:trPr>
                      <w:trHeight w:val="525"/>
                      <w:tblCellSpacing w:w="0" w:type="dxa"/>
                      <w:jc w:val="center"/>
                    </w:trPr>
                    <w:tc>
                      <w:tcPr>
                        <w:tcW w:w="0" w:type="auto"/>
                        <w:shd w:val="clear" w:color="auto" w:fill="404040"/>
                        <w:vAlign w:val="center"/>
                        <w:hideMark/>
                      </w:tcPr>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jc w:val="center"/>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-1.2</w:t>
                  </w: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c>
                <w:tcPr>
                  <w:tcW w:w="0" w:type="auto"/>
                  <w:hideMark/>
                </w:tcPr>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jc w:val="right"/>
              <w:textAlignment w:val="auto"/>
              <w:rPr>
                <w:rFonts w:ascii="Calibri" w:eastAsia="Times New Roman" w:hAnsi="Calibri" w:cs="Times New Roman"/>
                <w:kern w:val="0"/>
                <w:sz w:val="22"/>
                <w:szCs w:val="22"/>
                <w:lang w:val="it-IT" w:eastAsia="it-IT" w:bidi="ar-SA"/>
              </w:rPr>
            </w:pPr>
          </w:p>
        </w:tc>
        <w:tc>
          <w:tcPr>
            <w:tcW w:w="150" w:type="dxa"/>
            <w:tcMar>
              <w:top w:w="15" w:type="dxa"/>
              <w:left w:w="15" w:type="dxa"/>
              <w:bottom w:w="15" w:type="dxa"/>
              <w:right w:w="15" w:type="dxa"/>
            </w:tcMar>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tcMar>
              <w:top w:w="15" w:type="dxa"/>
              <w:left w:w="15" w:type="dxa"/>
              <w:bottom w:w="15" w:type="dxa"/>
              <w:right w:w="15" w:type="dxa"/>
            </w:tcMar>
            <w:hideMark/>
          </w:tcPr>
          <w:p w:rsidR="00B04ACD" w:rsidRPr="00B04ACD" w:rsidRDefault="00B04ACD" w:rsidP="00B04ACD">
            <w:pPr>
              <w:widowControl/>
              <w:suppressAutoHyphens w:val="0"/>
              <w:autoSpaceDN/>
              <w:spacing w:before="100" w:beforeAutospacing="1" w:after="100" w:afterAutospacing="1"/>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xml:space="preserve">  </w:t>
            </w:r>
          </w:p>
          <w:tbl>
            <w:tblPr>
              <w:tblW w:w="0" w:type="auto"/>
              <w:tblCellSpacing w:w="0" w:type="dxa"/>
              <w:tblLook w:val="04A0" w:firstRow="1" w:lastRow="0" w:firstColumn="1" w:lastColumn="0" w:noHBand="0" w:noVBand="1"/>
            </w:tblPr>
            <w:tblGrid>
              <w:gridCol w:w="503"/>
            </w:tblGrid>
            <w:tr w:rsidR="00B04ACD" w:rsidRPr="00B04ACD">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B04ACD" w:rsidRPr="00B04A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B04ACD" w:rsidRPr="00B04ACD">
                          <w:trPr>
                            <w:tblCellSpacing w:w="30" w:type="dxa"/>
                          </w:trPr>
                          <w:tc>
                            <w:tcPr>
                              <w:tcW w:w="0" w:type="auto"/>
                              <w:shd w:val="clear" w:color="auto" w:fill="C0D0C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1</w:t>
                              </w:r>
                            </w:p>
                          </w:tc>
                        </w:tr>
                        <w:tr w:rsidR="00B04ACD" w:rsidRPr="00B04ACD">
                          <w:trPr>
                            <w:tblCellSpacing w:w="30" w:type="dxa"/>
                          </w:trPr>
                          <w:tc>
                            <w:tcPr>
                              <w:tcW w:w="0" w:type="auto"/>
                              <w:shd w:val="clear" w:color="auto" w:fill="80D08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2</w:t>
                              </w:r>
                            </w:p>
                          </w:tc>
                        </w:tr>
                        <w:tr w:rsidR="00B04ACD" w:rsidRPr="00B04ACD">
                          <w:trPr>
                            <w:tblCellSpacing w:w="30" w:type="dxa"/>
                          </w:trPr>
                          <w:tc>
                            <w:tcPr>
                              <w:tcW w:w="0" w:type="auto"/>
                              <w:shd w:val="clear" w:color="auto" w:fill="40404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3</w:t>
                              </w:r>
                            </w:p>
                          </w:tc>
                        </w:tr>
                        <w:tr w:rsidR="00B04ACD" w:rsidRPr="00B04ACD">
                          <w:trPr>
                            <w:tblCellSpacing w:w="30" w:type="dxa"/>
                          </w:trPr>
                          <w:tc>
                            <w:tcPr>
                              <w:tcW w:w="0" w:type="auto"/>
                              <w:shd w:val="clear" w:color="auto" w:fill="0000FF"/>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4</w:t>
                              </w:r>
                            </w:p>
                          </w:tc>
                        </w:tr>
                        <w:tr w:rsidR="00B04ACD" w:rsidRPr="00B04ACD">
                          <w:trPr>
                            <w:tblCellSpacing w:w="30" w:type="dxa"/>
                          </w:trPr>
                          <w:tc>
                            <w:tcPr>
                              <w:tcW w:w="0" w:type="auto"/>
                              <w:shd w:val="clear" w:color="auto" w:fill="FF0000"/>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   </w:t>
                              </w:r>
                            </w:p>
                          </w:tc>
                          <w:tc>
                            <w:tcPr>
                              <w:tcW w:w="0" w:type="auto"/>
                              <w:noWrap/>
                              <w:vAlign w:val="center"/>
                              <w:hideMark/>
                            </w:tcPr>
                            <w:p w:rsidR="00B04ACD" w:rsidRPr="00B04ACD" w:rsidRDefault="00B04ACD" w:rsidP="00B04ACD">
                              <w:pPr>
                                <w:widowControl/>
                                <w:suppressAutoHyphens w:val="0"/>
                                <w:autoSpaceDN/>
                                <w:textAlignment w:val="auto"/>
                                <w:rPr>
                                  <w:rFonts w:ascii="Arial" w:eastAsia="Times New Roman" w:hAnsi="Arial" w:cs="Arial"/>
                                  <w:kern w:val="0"/>
                                  <w:sz w:val="21"/>
                                  <w:szCs w:val="21"/>
                                  <w:lang w:val="it-IT" w:eastAsia="it-IT" w:bidi="ar-SA"/>
                                </w:rPr>
                              </w:pPr>
                              <w:r w:rsidRPr="00B04ACD">
                                <w:rPr>
                                  <w:rFonts w:ascii="Arial" w:eastAsia="Times New Roman" w:hAnsi="Arial" w:cs="Arial"/>
                                  <w:kern w:val="0"/>
                                  <w:sz w:val="21"/>
                                  <w:szCs w:val="21"/>
                                  <w:lang w:val="it-IT" w:eastAsia="it-IT" w:bidi="ar-SA"/>
                                </w:rPr>
                                <w:t>5</w:t>
                              </w: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after="200" w:line="276" w:lineRule="auto"/>
                    <w:textAlignment w:val="auto"/>
                    <w:rPr>
                      <w:rFonts w:ascii="Calibri" w:eastAsia="Times New Roman" w:hAnsi="Calibri" w:cs="Times New Roman"/>
                      <w:kern w:val="0"/>
                      <w:sz w:val="22"/>
                      <w:szCs w:val="22"/>
                      <w:lang w:val="it-IT" w:eastAsia="it-IT" w:bidi="ar-SA"/>
                    </w:rPr>
                  </w:pPr>
                </w:p>
              </w:tc>
            </w:tr>
          </w:tbl>
          <w:p w:rsidR="00B04ACD" w:rsidRPr="00B04ACD" w:rsidRDefault="00B04ACD" w:rsidP="00B04ACD">
            <w:pPr>
              <w:widowControl/>
              <w:suppressAutoHyphens w:val="0"/>
              <w:autoSpaceDN/>
              <w:spacing w:line="276" w:lineRule="auto"/>
              <w:textAlignment w:val="auto"/>
              <w:rPr>
                <w:rFonts w:ascii="Calibri" w:eastAsia="Times New Roman" w:hAnsi="Calibri" w:cs="Times New Roman"/>
                <w:kern w:val="0"/>
                <w:sz w:val="22"/>
                <w:szCs w:val="22"/>
                <w:lang w:val="it-IT" w:eastAsia="it-IT" w:bidi="ar-SA"/>
              </w:rPr>
            </w:pPr>
          </w:p>
        </w:tc>
      </w:tr>
    </w:tbl>
    <w:p w:rsidR="0062674D" w:rsidRDefault="0062674D" w:rsidP="009B6FAF">
      <w:pPr>
        <w:spacing w:line="360" w:lineRule="auto"/>
        <w:jc w:val="both"/>
        <w:rPr>
          <w:b/>
        </w:rPr>
      </w:pPr>
    </w:p>
    <w:p w:rsidR="0062674D" w:rsidRDefault="0062674D">
      <w:pPr>
        <w:rPr>
          <w:b/>
        </w:rPr>
      </w:pPr>
      <w:r>
        <w:rPr>
          <w:b/>
        </w:rPr>
        <w:br w:type="page"/>
      </w:r>
    </w:p>
    <w:p w:rsidR="00B04ACD" w:rsidRDefault="00BE68C1" w:rsidP="009B6FAF">
      <w:pPr>
        <w:spacing w:line="360" w:lineRule="auto"/>
        <w:jc w:val="both"/>
      </w:pPr>
      <w:r>
        <w:rPr>
          <w:b/>
        </w:rPr>
        <w:lastRenderedPageBreak/>
        <w:t>INTERPRETAZIONE DEI</w:t>
      </w:r>
      <w:r w:rsidR="0062674D">
        <w:rPr>
          <w:b/>
        </w:rPr>
        <w:t xml:space="preserve"> DATI E RIFLESSIONI CONCLUSIVE </w:t>
      </w:r>
      <w:r w:rsidR="0062674D">
        <w:t xml:space="preserve"> </w:t>
      </w:r>
    </w:p>
    <w:p w:rsidR="0062674D" w:rsidRDefault="0062674D" w:rsidP="009B6FAF">
      <w:pPr>
        <w:spacing w:line="360" w:lineRule="auto"/>
        <w:jc w:val="both"/>
      </w:pPr>
      <w:r>
        <w:t>In conclusione ho potuto osservare che non esiste una relazione tra la mia variabile 3 (quella che indica se il soggetto è o non è un operatore sociale) e tutte le altre variabili. Quindi le mie ipotesi di partenza non sono state confermate ma sono state confutate dall’evidenza empirica.</w:t>
      </w:r>
    </w:p>
    <w:p w:rsidR="0062674D" w:rsidRDefault="0062674D" w:rsidP="009B6FAF">
      <w:pPr>
        <w:spacing w:line="360" w:lineRule="auto"/>
        <w:jc w:val="both"/>
      </w:pPr>
      <w:r>
        <w:t>Ciò sta a dimostrare che la realtà è più complessa di quello che si può immaginare e non è semplice interpretarla.</w:t>
      </w:r>
    </w:p>
    <w:p w:rsidR="0062674D" w:rsidRDefault="0062674D" w:rsidP="009B6FAF">
      <w:pPr>
        <w:spacing w:line="360" w:lineRule="auto"/>
        <w:jc w:val="both"/>
      </w:pPr>
      <w:r>
        <w:t>In ogni caso per me è stato molto interessante svolgere questa ricerca anche se il risultato non è stato quello previsto. Intere</w:t>
      </w:r>
      <w:r w:rsidR="006B5732">
        <w:t>ssante è stato scoprire quale sia il processo tramite il quale si raggiunge un risultato, quale che sia.</w:t>
      </w:r>
    </w:p>
    <w:p w:rsidR="006B5732" w:rsidRDefault="006B5732" w:rsidP="009B6FAF">
      <w:pPr>
        <w:spacing w:line="360" w:lineRule="auto"/>
        <w:jc w:val="both"/>
      </w:pPr>
      <w:r>
        <w:t>Dopotutto quello che ritengo importante è che si possa diminuire la distanza tra la popolazione e i malati psichiatrici perchè si favorisca un’integrazione di questi ultimi nella società. Questo può avvenire con il superamento della contraddizione nella rappresentazione ingenua della malattia mentale, quella cioè tra tolleranza e pericolosità.</w:t>
      </w:r>
    </w:p>
    <w:p w:rsidR="006B5732" w:rsidRDefault="006B5732" w:rsidP="009B6FAF">
      <w:pPr>
        <w:spacing w:line="360" w:lineRule="auto"/>
        <w:jc w:val="both"/>
      </w:pPr>
      <w:r>
        <w:t>Si può notere inoltre come alcuni dei messaggi di cambiamento presenti nella legge 180, a trent’anni dalla sua emanazione sembra che siano stati recepiti</w:t>
      </w:r>
      <w:r w:rsidR="00CC48AE">
        <w:t>. I dati mostrano che alcuni elementi qualificanti della legge di riforma sono condivisi: maggiore tolleranza nei confronti del malato di mente, più enfasi sull’ambiente sociale e sulla deospedalizzazione come strumenti terapeutici.</w:t>
      </w:r>
    </w:p>
    <w:p w:rsidR="00270D29" w:rsidRDefault="00CC48AE" w:rsidP="00270D29">
      <w:pPr>
        <w:spacing w:line="360" w:lineRule="auto"/>
        <w:jc w:val="both"/>
      </w:pPr>
      <w:r>
        <w:t>Questo tentativo restituisce alla malattia mentale la sua complessità e al malato la sua dignità si soggetto, in un progetto di recupero che da un lato è più tollerante verso modi diversi di essere e di comportarsi e dall’altro investe tutti in uno sforzo di crescita e di cambiamennto.</w:t>
      </w:r>
      <w:r w:rsidR="00270D29" w:rsidRPr="00270D29">
        <w:t xml:space="preserve"> </w:t>
      </w:r>
    </w:p>
    <w:p w:rsidR="00270D29" w:rsidRDefault="00270D29" w:rsidP="00270D29">
      <w:pPr>
        <w:spacing w:line="360" w:lineRule="auto"/>
        <w:jc w:val="both"/>
      </w:pPr>
    </w:p>
    <w:p w:rsidR="00270D29" w:rsidRDefault="00270D29" w:rsidP="00270D29">
      <w:pPr>
        <w:spacing w:line="360" w:lineRule="auto"/>
        <w:jc w:val="both"/>
      </w:pPr>
    </w:p>
    <w:p w:rsidR="00270D29" w:rsidRDefault="00270D29" w:rsidP="00270D29">
      <w:pPr>
        <w:spacing w:line="360" w:lineRule="auto"/>
        <w:jc w:val="both"/>
      </w:pPr>
    </w:p>
    <w:p w:rsidR="00270D29" w:rsidRDefault="00270D29" w:rsidP="00270D29">
      <w:pPr>
        <w:spacing w:line="360" w:lineRule="auto"/>
        <w:jc w:val="both"/>
      </w:pPr>
    </w:p>
    <w:p w:rsidR="00270D29" w:rsidRDefault="00270D29" w:rsidP="00270D29">
      <w:pPr>
        <w:spacing w:line="360" w:lineRule="auto"/>
        <w:jc w:val="both"/>
      </w:pPr>
    </w:p>
    <w:p w:rsidR="00270D29" w:rsidRDefault="00270D29" w:rsidP="00270D29">
      <w:pPr>
        <w:spacing w:line="360" w:lineRule="auto"/>
        <w:jc w:val="both"/>
      </w:pPr>
    </w:p>
    <w:p w:rsidR="00270D29" w:rsidRDefault="00270D29" w:rsidP="00270D29">
      <w:pPr>
        <w:spacing w:line="360" w:lineRule="auto"/>
        <w:jc w:val="both"/>
      </w:pPr>
    </w:p>
    <w:p w:rsidR="00270D29" w:rsidRDefault="00270D29" w:rsidP="00270D29">
      <w:pPr>
        <w:spacing w:line="360" w:lineRule="auto"/>
        <w:jc w:val="both"/>
      </w:pPr>
    </w:p>
    <w:p w:rsidR="00270D29" w:rsidRDefault="00270D29" w:rsidP="00270D29">
      <w:pPr>
        <w:spacing w:line="360" w:lineRule="auto"/>
        <w:jc w:val="both"/>
      </w:pPr>
    </w:p>
    <w:p w:rsidR="00270D29" w:rsidRDefault="00270D29" w:rsidP="00270D29">
      <w:pPr>
        <w:spacing w:line="360" w:lineRule="auto"/>
        <w:jc w:val="both"/>
      </w:pPr>
    </w:p>
    <w:p w:rsidR="00270D29" w:rsidRDefault="00270D29" w:rsidP="00270D29">
      <w:pPr>
        <w:spacing w:line="360" w:lineRule="auto"/>
        <w:jc w:val="both"/>
      </w:pPr>
    </w:p>
    <w:p w:rsidR="00270D29" w:rsidRDefault="00270D29" w:rsidP="00270D29">
      <w:pPr>
        <w:spacing w:line="360" w:lineRule="auto"/>
        <w:jc w:val="both"/>
      </w:pPr>
    </w:p>
    <w:p w:rsidR="00270D29" w:rsidRDefault="00270D29" w:rsidP="00270D29">
      <w:pPr>
        <w:spacing w:line="360" w:lineRule="auto"/>
        <w:jc w:val="both"/>
      </w:pPr>
    </w:p>
    <w:p w:rsidR="00270D29" w:rsidRDefault="00270D29" w:rsidP="00270D29">
      <w:pPr>
        <w:spacing w:line="360" w:lineRule="auto"/>
        <w:jc w:val="both"/>
      </w:pPr>
    </w:p>
    <w:p w:rsidR="00270D29" w:rsidRPr="00270D29" w:rsidRDefault="00270D29" w:rsidP="00270D29">
      <w:pPr>
        <w:spacing w:line="360" w:lineRule="auto"/>
        <w:jc w:val="both"/>
        <w:rPr>
          <w:u w:val="single"/>
        </w:rPr>
      </w:pPr>
      <w:r w:rsidRPr="00270D29">
        <w:rPr>
          <w:u w:val="single"/>
        </w:rPr>
        <w:lastRenderedPageBreak/>
        <w:t>Riferimenti bibliografici e sitografici</w:t>
      </w:r>
    </w:p>
    <w:p w:rsidR="00270D29" w:rsidRDefault="00270D29" w:rsidP="00270D29">
      <w:pPr>
        <w:spacing w:line="360" w:lineRule="auto"/>
        <w:jc w:val="both"/>
      </w:pPr>
      <w:r>
        <w:t>Amerio, P., “Teorie in psicologia sociale”, Il Mulino, Bologna, 1972.</w:t>
      </w:r>
    </w:p>
    <w:p w:rsidR="00270D29" w:rsidRDefault="00270D29" w:rsidP="00270D29">
      <w:pPr>
        <w:spacing w:line="360" w:lineRule="auto"/>
        <w:jc w:val="both"/>
      </w:pPr>
      <w:r>
        <w:t>Basaglia, F., “Prefazione”. In Venturini, E., a cura di, “Il giardino dei gelsi”, Einaudi, Torino, 1979.</w:t>
      </w:r>
    </w:p>
    <w:p w:rsidR="00270D29" w:rsidRDefault="00270D29" w:rsidP="00270D29">
      <w:pPr>
        <w:spacing w:line="360" w:lineRule="auto"/>
        <w:jc w:val="both"/>
      </w:pPr>
      <w:r>
        <w:t>Basaglia, F., a cura di, “L’istituzione negata”, Einaudi, Torino, 1968</w:t>
      </w:r>
    </w:p>
    <w:p w:rsidR="00270D29" w:rsidRDefault="00270D29" w:rsidP="00270D29">
      <w:pPr>
        <w:spacing w:line="360" w:lineRule="auto"/>
        <w:jc w:val="both"/>
      </w:pPr>
      <w:r>
        <w:t>Bellelli, G., a cura di, “L’altra malattia. Come la società pensa la malattia mentale.”, Liguori, Napoli, 1995.</w:t>
      </w:r>
    </w:p>
    <w:p w:rsidR="00270D29" w:rsidRDefault="00270D29" w:rsidP="00270D29">
      <w:pPr>
        <w:spacing w:line="360" w:lineRule="auto"/>
        <w:jc w:val="both"/>
      </w:pPr>
      <w:r>
        <w:t>Canosa, R., “Storia del manicomio in Italia dall’unità ad oggi.”, Feltrinelli, Milano, 1979.</w:t>
      </w:r>
    </w:p>
    <w:p w:rsidR="00270D29" w:rsidRDefault="00270D29" w:rsidP="00270D29">
      <w:pPr>
        <w:spacing w:line="360" w:lineRule="auto"/>
        <w:jc w:val="both"/>
      </w:pPr>
      <w:r>
        <w:t>Dorner, K., “Il borghese e il folle. Storia sociale della psichiatria.”, Laterza, Bari, 1975.</w:t>
      </w:r>
    </w:p>
    <w:p w:rsidR="00270D29" w:rsidRDefault="00270D29" w:rsidP="00270D29">
      <w:pPr>
        <w:spacing w:line="360" w:lineRule="auto"/>
        <w:jc w:val="both"/>
      </w:pPr>
      <w:r>
        <w:t>Frick, B., Clerici M., Carrà G. e Hinterhuber, H., “L’immagine sociale della malattia mentale.”, FrancoAngeli, Milano, 1997.</w:t>
      </w:r>
    </w:p>
    <w:p w:rsidR="00270D29" w:rsidRDefault="00270D29" w:rsidP="00270D29">
      <w:pPr>
        <w:spacing w:line="360" w:lineRule="auto"/>
        <w:jc w:val="both"/>
      </w:pPr>
      <w:r>
        <w:t>Palmonari, A., Cavazza, N., Rubini, M. “Psicologia sociale”, Il Mulino, 2002.</w:t>
      </w:r>
    </w:p>
    <w:p w:rsidR="00270D29" w:rsidRDefault="00270D29" w:rsidP="00270D29">
      <w:pPr>
        <w:spacing w:line="360" w:lineRule="auto"/>
        <w:jc w:val="both"/>
      </w:pPr>
      <w:r>
        <w:t xml:space="preserve"> Sicurelli, R., “Il folle e l’altro. Una lettura etnopsichiatrica.”, Giuffrè, Milano, 1987</w:t>
      </w:r>
    </w:p>
    <w:p w:rsidR="00270D29" w:rsidRDefault="00270D29" w:rsidP="00270D29">
      <w:pPr>
        <w:spacing w:line="360" w:lineRule="auto"/>
        <w:jc w:val="both"/>
      </w:pPr>
      <w:r>
        <w:t>R. Trinchero, Manuale di ricerca educativa, Milano, FrancoAngeli, 2002</w:t>
      </w:r>
    </w:p>
    <w:p w:rsidR="00270D29" w:rsidRDefault="00270D29" w:rsidP="00270D29">
      <w:pPr>
        <w:spacing w:line="360" w:lineRule="auto"/>
        <w:jc w:val="both"/>
      </w:pPr>
      <w:r>
        <w:t>www.edurete.org</w:t>
      </w:r>
    </w:p>
    <w:p w:rsidR="00CC48AE" w:rsidRDefault="00CC48AE" w:rsidP="009B6FAF">
      <w:pPr>
        <w:spacing w:line="360" w:lineRule="auto"/>
        <w:jc w:val="both"/>
      </w:pPr>
    </w:p>
    <w:p w:rsidR="00270D29" w:rsidRDefault="00270D29" w:rsidP="009B6FAF">
      <w:pPr>
        <w:spacing w:line="360" w:lineRule="auto"/>
        <w:jc w:val="both"/>
      </w:pPr>
    </w:p>
    <w:p w:rsidR="00270D29" w:rsidRDefault="00270D29" w:rsidP="009B6FAF">
      <w:pPr>
        <w:spacing w:line="360" w:lineRule="auto"/>
        <w:jc w:val="both"/>
      </w:pPr>
    </w:p>
    <w:p w:rsidR="00270D29" w:rsidRPr="0062674D" w:rsidRDefault="00270D29" w:rsidP="009B6FAF">
      <w:pPr>
        <w:spacing w:line="360" w:lineRule="auto"/>
        <w:jc w:val="both"/>
      </w:pPr>
      <w:bookmarkStart w:id="0" w:name="_GoBack"/>
      <w:bookmarkEnd w:id="0"/>
    </w:p>
    <w:sectPr w:rsidR="00270D29" w:rsidRPr="0062674D">
      <w:footerReference w:type="default" r:id="rId9"/>
      <w:pgSz w:w="11906" w:h="16838"/>
      <w:pgMar w:top="1134" w:right="1134" w:bottom="1417" w:left="1134" w:header="720"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AC7" w:rsidRDefault="00090AC7">
      <w:r>
        <w:separator/>
      </w:r>
    </w:p>
  </w:endnote>
  <w:endnote w:type="continuationSeparator" w:id="0">
    <w:p w:rsidR="00090AC7" w:rsidRDefault="00090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46C" w:rsidRDefault="00ED146C">
    <w:pPr>
      <w:pStyle w:val="Pidipagina"/>
    </w:pPr>
    <w:r>
      <w:tab/>
    </w:r>
    <w:r>
      <w:tab/>
    </w:r>
    <w:r>
      <w:fldChar w:fldCharType="begin"/>
    </w:r>
    <w:r>
      <w:instrText xml:space="preserve"> PAGE </w:instrText>
    </w:r>
    <w:r>
      <w:fldChar w:fldCharType="separate"/>
    </w:r>
    <w:r w:rsidR="00BE68C1">
      <w:rPr>
        <w:noProof/>
      </w:rPr>
      <w:t>32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AC7" w:rsidRDefault="00090AC7">
      <w:r>
        <w:rPr>
          <w:color w:val="000000"/>
        </w:rPr>
        <w:separator/>
      </w:r>
    </w:p>
  </w:footnote>
  <w:footnote w:type="continuationSeparator" w:id="0">
    <w:p w:rsidR="00090AC7" w:rsidRDefault="00090A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47801"/>
    <w:multiLevelType w:val="multilevel"/>
    <w:tmpl w:val="27BA7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5374F81"/>
    <w:multiLevelType w:val="multilevel"/>
    <w:tmpl w:val="A10826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E07455A"/>
    <w:multiLevelType w:val="multilevel"/>
    <w:tmpl w:val="AC7200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6BF4D8C"/>
    <w:multiLevelType w:val="multilevel"/>
    <w:tmpl w:val="78026B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E280B26"/>
    <w:multiLevelType w:val="multilevel"/>
    <w:tmpl w:val="E7AC3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2A314B86"/>
    <w:multiLevelType w:val="multilevel"/>
    <w:tmpl w:val="524E08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33FF09E6"/>
    <w:multiLevelType w:val="multilevel"/>
    <w:tmpl w:val="C778B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4A8937B7"/>
    <w:multiLevelType w:val="multilevel"/>
    <w:tmpl w:val="3DDEDA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64A84310"/>
    <w:multiLevelType w:val="multilevel"/>
    <w:tmpl w:val="07E2D2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673531C5"/>
    <w:multiLevelType w:val="multilevel"/>
    <w:tmpl w:val="2AFA4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6F0F5A33"/>
    <w:multiLevelType w:val="multilevel"/>
    <w:tmpl w:val="1B4A6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78FA5CB7"/>
    <w:multiLevelType w:val="hybridMultilevel"/>
    <w:tmpl w:val="9F308352"/>
    <w:lvl w:ilvl="0" w:tplc="0000000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C773C9C"/>
    <w:multiLevelType w:val="multilevel"/>
    <w:tmpl w:val="00005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6"/>
  </w:num>
  <w:num w:numId="4">
    <w:abstractNumId w:val="2"/>
  </w:num>
  <w:num w:numId="5">
    <w:abstractNumId w:val="4"/>
  </w:num>
  <w:num w:numId="6">
    <w:abstractNumId w:val="10"/>
  </w:num>
  <w:num w:numId="7">
    <w:abstractNumId w:val="0"/>
  </w:num>
  <w:num w:numId="8">
    <w:abstractNumId w:val="1"/>
  </w:num>
  <w:num w:numId="9">
    <w:abstractNumId w:val="3"/>
  </w:num>
  <w:num w:numId="10">
    <w:abstractNumId w:val="8"/>
  </w:num>
  <w:num w:numId="11">
    <w:abstractNumId w:val="12"/>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6"/>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
  <w:rsids>
    <w:rsidRoot w:val="00406D0C"/>
    <w:rsid w:val="000035DB"/>
    <w:rsid w:val="00090AC7"/>
    <w:rsid w:val="00270D29"/>
    <w:rsid w:val="003262C2"/>
    <w:rsid w:val="00336A8D"/>
    <w:rsid w:val="003C7125"/>
    <w:rsid w:val="00406D0C"/>
    <w:rsid w:val="00485957"/>
    <w:rsid w:val="00507702"/>
    <w:rsid w:val="0053379B"/>
    <w:rsid w:val="005B2E0B"/>
    <w:rsid w:val="0062674D"/>
    <w:rsid w:val="00631579"/>
    <w:rsid w:val="00673C91"/>
    <w:rsid w:val="006B5732"/>
    <w:rsid w:val="00705C29"/>
    <w:rsid w:val="007C013D"/>
    <w:rsid w:val="007F574D"/>
    <w:rsid w:val="008D6352"/>
    <w:rsid w:val="008E5EB3"/>
    <w:rsid w:val="009851E8"/>
    <w:rsid w:val="009B63E3"/>
    <w:rsid w:val="009B6FAF"/>
    <w:rsid w:val="009F6E61"/>
    <w:rsid w:val="00A12ECC"/>
    <w:rsid w:val="00A66AD5"/>
    <w:rsid w:val="00AC7BEB"/>
    <w:rsid w:val="00B04ACD"/>
    <w:rsid w:val="00BB153D"/>
    <w:rsid w:val="00BE68C1"/>
    <w:rsid w:val="00C1286F"/>
    <w:rsid w:val="00C3349D"/>
    <w:rsid w:val="00C64115"/>
    <w:rsid w:val="00CC48AE"/>
    <w:rsid w:val="00D524A8"/>
    <w:rsid w:val="00DC16B8"/>
    <w:rsid w:val="00DF07C9"/>
    <w:rsid w:val="00E1188F"/>
    <w:rsid w:val="00E942F5"/>
    <w:rsid w:val="00ED146C"/>
    <w:rsid w:val="00F343ED"/>
    <w:rsid w:val="00F608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ndale Sans UI" w:hAnsi="Times New Roman" w:cs="Tahoma"/>
        <w:kern w:val="3"/>
        <w:sz w:val="24"/>
        <w:szCs w:val="24"/>
        <w:lang w:val="de-DE" w:eastAsia="ja-JP" w:bidi="fa-IR"/>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Pidipagina">
    <w:name w:val="footer"/>
    <w:basedOn w:val="Standard"/>
    <w:pPr>
      <w:suppressLineNumbers/>
      <w:tabs>
        <w:tab w:val="center" w:pos="4818"/>
        <w:tab w:val="right" w:pos="9637"/>
      </w:tabs>
    </w:pPr>
  </w:style>
  <w:style w:type="paragraph" w:styleId="Testofumetto">
    <w:name w:val="Balloon Text"/>
    <w:basedOn w:val="Normale"/>
    <w:link w:val="TestofumettoCarattere"/>
    <w:uiPriority w:val="99"/>
    <w:semiHidden/>
    <w:unhideWhenUsed/>
    <w:rsid w:val="00673C91"/>
    <w:rPr>
      <w:rFonts w:ascii="Tahoma" w:hAnsi="Tahoma"/>
      <w:sz w:val="16"/>
      <w:szCs w:val="16"/>
    </w:rPr>
  </w:style>
  <w:style w:type="character" w:customStyle="1" w:styleId="TestofumettoCarattere">
    <w:name w:val="Testo fumetto Carattere"/>
    <w:basedOn w:val="Carpredefinitoparagrafo"/>
    <w:link w:val="Testofumetto"/>
    <w:uiPriority w:val="99"/>
    <w:semiHidden/>
    <w:rsid w:val="00673C91"/>
    <w:rPr>
      <w:rFonts w:ascii="Tahoma" w:hAnsi="Tahoma"/>
      <w:sz w:val="16"/>
      <w:szCs w:val="16"/>
    </w:rPr>
  </w:style>
  <w:style w:type="paragraph" w:styleId="Paragrafoelenco">
    <w:name w:val="List Paragraph"/>
    <w:basedOn w:val="Normale"/>
    <w:qFormat/>
    <w:rsid w:val="009851E8"/>
    <w:pPr>
      <w:widowControl/>
      <w:autoSpaceDN/>
      <w:spacing w:after="200" w:line="276" w:lineRule="auto"/>
      <w:ind w:left="720"/>
      <w:contextualSpacing/>
      <w:textAlignment w:val="auto"/>
    </w:pPr>
    <w:rPr>
      <w:rFonts w:ascii="Calibri" w:eastAsia="Calibri" w:hAnsi="Calibri" w:cs="Calibri"/>
      <w:kern w:val="0"/>
      <w:sz w:val="22"/>
      <w:szCs w:val="22"/>
      <w:lang w:val="it-IT" w:eastAsia="ar-SA" w:bidi="ar-SA"/>
    </w:rPr>
  </w:style>
  <w:style w:type="table" w:styleId="Grigliatabella">
    <w:name w:val="Table Grid"/>
    <w:basedOn w:val="Tabellanormale"/>
    <w:uiPriority w:val="59"/>
    <w:rsid w:val="003262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essunelenco1">
    <w:name w:val="Nessun elenco1"/>
    <w:next w:val="Nessunelenco"/>
    <w:uiPriority w:val="99"/>
    <w:semiHidden/>
    <w:unhideWhenUsed/>
    <w:rsid w:val="00336A8D"/>
  </w:style>
  <w:style w:type="paragraph" w:styleId="NormaleWeb">
    <w:name w:val="Normal (Web)"/>
    <w:basedOn w:val="Normale"/>
    <w:uiPriority w:val="99"/>
    <w:semiHidden/>
    <w:unhideWhenUsed/>
    <w:rsid w:val="00336A8D"/>
    <w:pPr>
      <w:widowControl/>
      <w:suppressAutoHyphens w:val="0"/>
      <w:autoSpaceDN/>
      <w:spacing w:before="100" w:beforeAutospacing="1" w:after="100" w:afterAutospacing="1"/>
      <w:textAlignment w:val="auto"/>
    </w:pPr>
    <w:rPr>
      <w:rFonts w:ascii="Arial" w:eastAsia="Times New Roman" w:hAnsi="Arial" w:cs="Arial"/>
      <w:kern w:val="0"/>
      <w:sz w:val="21"/>
      <w:szCs w:val="21"/>
      <w:lang w:val="it-IT" w:eastAsia="it-IT" w:bidi="ar-SA"/>
    </w:rPr>
  </w:style>
  <w:style w:type="numbering" w:customStyle="1" w:styleId="Nessunelenco2">
    <w:name w:val="Nessun elenco2"/>
    <w:next w:val="Nessunelenco"/>
    <w:uiPriority w:val="99"/>
    <w:semiHidden/>
    <w:unhideWhenUsed/>
    <w:rsid w:val="00B04ACD"/>
  </w:style>
  <w:style w:type="numbering" w:customStyle="1" w:styleId="Nessunelenco3">
    <w:name w:val="Nessun elenco3"/>
    <w:next w:val="Nessunelenco"/>
    <w:uiPriority w:val="99"/>
    <w:semiHidden/>
    <w:unhideWhenUsed/>
    <w:rsid w:val="00B04A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ndale Sans UI" w:hAnsi="Times New Roman" w:cs="Tahoma"/>
        <w:kern w:val="3"/>
        <w:sz w:val="24"/>
        <w:szCs w:val="24"/>
        <w:lang w:val="de-DE" w:eastAsia="ja-JP" w:bidi="fa-IR"/>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Pidipagina">
    <w:name w:val="footer"/>
    <w:basedOn w:val="Standard"/>
    <w:pPr>
      <w:suppressLineNumbers/>
      <w:tabs>
        <w:tab w:val="center" w:pos="4818"/>
        <w:tab w:val="right" w:pos="9637"/>
      </w:tabs>
    </w:pPr>
  </w:style>
  <w:style w:type="paragraph" w:styleId="Testofumetto">
    <w:name w:val="Balloon Text"/>
    <w:basedOn w:val="Normale"/>
    <w:link w:val="TestofumettoCarattere"/>
    <w:uiPriority w:val="99"/>
    <w:semiHidden/>
    <w:unhideWhenUsed/>
    <w:rsid w:val="00673C91"/>
    <w:rPr>
      <w:rFonts w:ascii="Tahoma" w:hAnsi="Tahoma"/>
      <w:sz w:val="16"/>
      <w:szCs w:val="16"/>
    </w:rPr>
  </w:style>
  <w:style w:type="character" w:customStyle="1" w:styleId="TestofumettoCarattere">
    <w:name w:val="Testo fumetto Carattere"/>
    <w:basedOn w:val="Carpredefinitoparagrafo"/>
    <w:link w:val="Testofumetto"/>
    <w:uiPriority w:val="99"/>
    <w:semiHidden/>
    <w:rsid w:val="00673C91"/>
    <w:rPr>
      <w:rFonts w:ascii="Tahoma" w:hAnsi="Tahoma"/>
      <w:sz w:val="16"/>
      <w:szCs w:val="16"/>
    </w:rPr>
  </w:style>
  <w:style w:type="paragraph" w:styleId="Paragrafoelenco">
    <w:name w:val="List Paragraph"/>
    <w:basedOn w:val="Normale"/>
    <w:qFormat/>
    <w:rsid w:val="009851E8"/>
    <w:pPr>
      <w:widowControl/>
      <w:autoSpaceDN/>
      <w:spacing w:after="200" w:line="276" w:lineRule="auto"/>
      <w:ind w:left="720"/>
      <w:contextualSpacing/>
      <w:textAlignment w:val="auto"/>
    </w:pPr>
    <w:rPr>
      <w:rFonts w:ascii="Calibri" w:eastAsia="Calibri" w:hAnsi="Calibri" w:cs="Calibri"/>
      <w:kern w:val="0"/>
      <w:sz w:val="22"/>
      <w:szCs w:val="22"/>
      <w:lang w:val="it-IT" w:eastAsia="ar-SA" w:bidi="ar-SA"/>
    </w:rPr>
  </w:style>
  <w:style w:type="table" w:styleId="Grigliatabella">
    <w:name w:val="Table Grid"/>
    <w:basedOn w:val="Tabellanormale"/>
    <w:uiPriority w:val="59"/>
    <w:rsid w:val="003262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essunelenco1">
    <w:name w:val="Nessun elenco1"/>
    <w:next w:val="Nessunelenco"/>
    <w:uiPriority w:val="99"/>
    <w:semiHidden/>
    <w:unhideWhenUsed/>
    <w:rsid w:val="00336A8D"/>
  </w:style>
  <w:style w:type="paragraph" w:styleId="NormaleWeb">
    <w:name w:val="Normal (Web)"/>
    <w:basedOn w:val="Normale"/>
    <w:uiPriority w:val="99"/>
    <w:semiHidden/>
    <w:unhideWhenUsed/>
    <w:rsid w:val="00336A8D"/>
    <w:pPr>
      <w:widowControl/>
      <w:suppressAutoHyphens w:val="0"/>
      <w:autoSpaceDN/>
      <w:spacing w:before="100" w:beforeAutospacing="1" w:after="100" w:afterAutospacing="1"/>
      <w:textAlignment w:val="auto"/>
    </w:pPr>
    <w:rPr>
      <w:rFonts w:ascii="Arial" w:eastAsia="Times New Roman" w:hAnsi="Arial" w:cs="Arial"/>
      <w:kern w:val="0"/>
      <w:sz w:val="21"/>
      <w:szCs w:val="21"/>
      <w:lang w:val="it-IT" w:eastAsia="it-IT" w:bidi="ar-SA"/>
    </w:rPr>
  </w:style>
  <w:style w:type="numbering" w:customStyle="1" w:styleId="Nessunelenco2">
    <w:name w:val="Nessun elenco2"/>
    <w:next w:val="Nessunelenco"/>
    <w:uiPriority w:val="99"/>
    <w:semiHidden/>
    <w:unhideWhenUsed/>
    <w:rsid w:val="00B04ACD"/>
  </w:style>
  <w:style w:type="numbering" w:customStyle="1" w:styleId="Nessunelenco3">
    <w:name w:val="Nessun elenco3"/>
    <w:next w:val="Nessunelenco"/>
    <w:uiPriority w:val="99"/>
    <w:semiHidden/>
    <w:unhideWhenUsed/>
    <w:rsid w:val="00B04A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317174">
      <w:bodyDiv w:val="1"/>
      <w:marLeft w:val="0"/>
      <w:marRight w:val="0"/>
      <w:marTop w:val="0"/>
      <w:marBottom w:val="0"/>
      <w:divBdr>
        <w:top w:val="none" w:sz="0" w:space="0" w:color="auto"/>
        <w:left w:val="none" w:sz="0" w:space="0" w:color="auto"/>
        <w:bottom w:val="none" w:sz="0" w:space="0" w:color="auto"/>
        <w:right w:val="none" w:sz="0" w:space="0" w:color="auto"/>
      </w:divBdr>
    </w:div>
    <w:div w:id="1363093624">
      <w:bodyDiv w:val="1"/>
      <w:marLeft w:val="0"/>
      <w:marRight w:val="0"/>
      <w:marTop w:val="0"/>
      <w:marBottom w:val="0"/>
      <w:divBdr>
        <w:top w:val="none" w:sz="0" w:space="0" w:color="auto"/>
        <w:left w:val="none" w:sz="0" w:space="0" w:color="auto"/>
        <w:bottom w:val="none" w:sz="0" w:space="0" w:color="auto"/>
        <w:right w:val="none" w:sz="0" w:space="0" w:color="auto"/>
      </w:divBdr>
    </w:div>
    <w:div w:id="1884512973">
      <w:bodyDiv w:val="1"/>
      <w:marLeft w:val="0"/>
      <w:marRight w:val="0"/>
      <w:marTop w:val="0"/>
      <w:marBottom w:val="0"/>
      <w:divBdr>
        <w:top w:val="none" w:sz="0" w:space="0" w:color="auto"/>
        <w:left w:val="none" w:sz="0" w:space="0" w:color="auto"/>
        <w:bottom w:val="none" w:sz="0" w:space="0" w:color="auto"/>
        <w:right w:val="none" w:sz="0" w:space="0" w:color="auto"/>
      </w:divBdr>
    </w:div>
    <w:div w:id="2025092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6431</Words>
  <Characters>36662</Characters>
  <Application>Microsoft Office Word</Application>
  <DocSecurity>0</DocSecurity>
  <Lines>305</Lines>
  <Paragraphs>86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elena</cp:lastModifiedBy>
  <cp:revision>16</cp:revision>
  <dcterms:created xsi:type="dcterms:W3CDTF">2012-07-08T08:09:00Z</dcterms:created>
  <dcterms:modified xsi:type="dcterms:W3CDTF">2012-07-16T07:45:00Z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